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75854" w14:textId="4E947C0F" w:rsidR="00B14686" w:rsidRDefault="00167772" w:rsidP="00B14686">
      <w:pPr>
        <w:jc w:val="center"/>
      </w:pPr>
      <w:r>
        <w:rPr>
          <w:noProof/>
        </w:rPr>
        <w:drawing>
          <wp:inline distT="0" distB="0" distL="0" distR="0" wp14:anchorId="18BD73C9" wp14:editId="370FAF9A">
            <wp:extent cx="495303" cy="533396"/>
            <wp:effectExtent l="0" t="0" r="0" b="4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200857" w14:textId="77777777" w:rsidR="00167772" w:rsidRDefault="00167772" w:rsidP="0016777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СОВЕТ ДЕПУТАТОВ ГОРОДСКОГО ОКРУГА СОКОЛЬСКИЙ</w:t>
      </w:r>
    </w:p>
    <w:p w14:paraId="2DECE17A" w14:textId="77777777" w:rsidR="00167772" w:rsidRDefault="00167772" w:rsidP="0016777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НИЖЕГОРОДСКОЙ ОБЛАСТИ</w:t>
      </w:r>
    </w:p>
    <w:p w14:paraId="7392C023" w14:textId="77777777" w:rsidR="00167772" w:rsidRPr="00BE1E8F" w:rsidRDefault="00167772" w:rsidP="00167772">
      <w:pPr>
        <w:jc w:val="center"/>
        <w:rPr>
          <w:bCs/>
          <w:color w:val="000000"/>
          <w:sz w:val="32"/>
          <w:szCs w:val="32"/>
        </w:rPr>
      </w:pPr>
    </w:p>
    <w:p w14:paraId="5FE1EF1B" w14:textId="77777777" w:rsidR="00167772" w:rsidRPr="00FC0DA1" w:rsidRDefault="00167772" w:rsidP="00167772">
      <w:pPr>
        <w:jc w:val="center"/>
      </w:pPr>
      <w:r>
        <w:rPr>
          <w:b/>
          <w:caps/>
          <w:sz w:val="36"/>
          <w:szCs w:val="36"/>
        </w:rPr>
        <w:t>РЕШЕНИЕ</w:t>
      </w:r>
    </w:p>
    <w:p w14:paraId="799ECA54" w14:textId="77777777" w:rsidR="00167772" w:rsidRDefault="00167772" w:rsidP="00167772"/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854"/>
      </w:tblGrid>
      <w:tr w:rsidR="00167772" w14:paraId="39BA3670" w14:textId="77777777" w:rsidTr="00641941"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EB74" w14:textId="16A1DFE3" w:rsidR="00167772" w:rsidRDefault="00167772" w:rsidP="00C60AC1">
            <w:pPr>
              <w:pStyle w:val="1"/>
              <w:spacing w:before="0" w:line="240" w:lineRule="auto"/>
              <w:ind w:hanging="108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 </w:t>
            </w:r>
            <w:r w:rsidR="00BE1E8F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="00464AF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июл</w:t>
            </w:r>
            <w:r w:rsidR="00B1468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я 2023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B38F" w14:textId="15D175E7" w:rsidR="00167772" w:rsidRDefault="00167772" w:rsidP="00641941">
            <w:pPr>
              <w:pStyle w:val="1"/>
              <w:spacing w:before="0" w:line="240" w:lineRule="auto"/>
              <w:ind w:right="34"/>
              <w:jc w:val="right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 w:rsidR="00BE1E8F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56</w:t>
            </w:r>
          </w:p>
        </w:tc>
      </w:tr>
    </w:tbl>
    <w:p w14:paraId="37C73716" w14:textId="77777777" w:rsidR="00167772" w:rsidRPr="00B14686" w:rsidRDefault="00167772" w:rsidP="00167772">
      <w:pPr>
        <w:pStyle w:val="Standard"/>
        <w:jc w:val="center"/>
        <w:rPr>
          <w:sz w:val="18"/>
          <w:szCs w:val="18"/>
        </w:rPr>
      </w:pPr>
    </w:p>
    <w:p w14:paraId="0BAEC2C8" w14:textId="77777777" w:rsidR="00B14686" w:rsidRPr="00B14686" w:rsidRDefault="00B14686" w:rsidP="00167772">
      <w:pPr>
        <w:pStyle w:val="Standard"/>
        <w:jc w:val="center"/>
        <w:rPr>
          <w:sz w:val="18"/>
          <w:szCs w:val="18"/>
        </w:rPr>
      </w:pPr>
    </w:p>
    <w:p w14:paraId="279B2316" w14:textId="1C473D13" w:rsidR="00D4237C" w:rsidRDefault="00B14686" w:rsidP="001677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5A5298">
        <w:rPr>
          <w:b/>
          <w:sz w:val="28"/>
          <w:szCs w:val="28"/>
        </w:rPr>
        <w:t xml:space="preserve"> </w:t>
      </w:r>
      <w:r w:rsidR="00167772">
        <w:rPr>
          <w:b/>
          <w:sz w:val="28"/>
          <w:szCs w:val="28"/>
        </w:rPr>
        <w:t xml:space="preserve">МП </w:t>
      </w:r>
      <w:r w:rsidR="008F53FF">
        <w:rPr>
          <w:b/>
          <w:sz w:val="28"/>
          <w:szCs w:val="28"/>
        </w:rPr>
        <w:t>«</w:t>
      </w:r>
      <w:r w:rsidR="000E7EFB">
        <w:rPr>
          <w:b/>
          <w:sz w:val="28"/>
          <w:szCs w:val="28"/>
        </w:rPr>
        <w:t>Водоканал</w:t>
      </w:r>
      <w:r w:rsidR="00167772">
        <w:rPr>
          <w:b/>
          <w:sz w:val="28"/>
          <w:szCs w:val="28"/>
        </w:rPr>
        <w:t xml:space="preserve">» </w:t>
      </w:r>
      <w:r w:rsidR="004E4F19">
        <w:rPr>
          <w:b/>
          <w:sz w:val="28"/>
          <w:szCs w:val="28"/>
        </w:rPr>
        <w:t xml:space="preserve">о предоставлении услуг </w:t>
      </w:r>
    </w:p>
    <w:p w14:paraId="3CFAC3A6" w14:textId="5CBC079D" w:rsidR="00167772" w:rsidRDefault="00D4237C" w:rsidP="004E4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водоснабжения населения, водоотведения в пределах полномочий</w:t>
      </w:r>
      <w:r w:rsidR="004E4F19" w:rsidRPr="004E4F19">
        <w:rPr>
          <w:b/>
          <w:sz w:val="28"/>
          <w:szCs w:val="28"/>
        </w:rPr>
        <w:t xml:space="preserve"> </w:t>
      </w:r>
      <w:r w:rsidR="004E4F19">
        <w:rPr>
          <w:b/>
          <w:sz w:val="28"/>
          <w:szCs w:val="28"/>
        </w:rPr>
        <w:t>в границах городского округа Сокольский Нижегородской области</w:t>
      </w:r>
    </w:p>
    <w:p w14:paraId="7B307CC3" w14:textId="77777777" w:rsidR="00167772" w:rsidRPr="00167772" w:rsidRDefault="00167772" w:rsidP="00167772">
      <w:pPr>
        <w:tabs>
          <w:tab w:val="left" w:pos="2380"/>
        </w:tabs>
        <w:jc w:val="center"/>
        <w:rPr>
          <w:bCs/>
          <w:sz w:val="28"/>
          <w:szCs w:val="28"/>
        </w:rPr>
      </w:pPr>
    </w:p>
    <w:p w14:paraId="0E2F2D4B" w14:textId="77777777" w:rsidR="00167772" w:rsidRPr="00167772" w:rsidRDefault="00167772" w:rsidP="00167772">
      <w:pPr>
        <w:tabs>
          <w:tab w:val="left" w:pos="2380"/>
        </w:tabs>
        <w:jc w:val="center"/>
        <w:rPr>
          <w:bCs/>
          <w:sz w:val="28"/>
          <w:szCs w:val="28"/>
        </w:rPr>
      </w:pPr>
    </w:p>
    <w:p w14:paraId="42E951D0" w14:textId="77777777" w:rsidR="00167772" w:rsidRPr="00167772" w:rsidRDefault="00167772" w:rsidP="00167772">
      <w:pPr>
        <w:tabs>
          <w:tab w:val="left" w:pos="2380"/>
        </w:tabs>
        <w:jc w:val="center"/>
        <w:rPr>
          <w:bCs/>
          <w:sz w:val="28"/>
          <w:szCs w:val="28"/>
        </w:rPr>
      </w:pPr>
    </w:p>
    <w:p w14:paraId="0BF481EA" w14:textId="5FEC9E1B" w:rsidR="00167772" w:rsidRDefault="00167772" w:rsidP="00D423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51 Федерального закона от 6 октября 2003 г. № 131-ФЗ «Об общих принципах организации местного самоуп</w:t>
      </w:r>
      <w:r w:rsidR="00590B7E">
        <w:rPr>
          <w:sz w:val="28"/>
          <w:szCs w:val="28"/>
        </w:rPr>
        <w:t>равления Российской Федерации»,</w:t>
      </w:r>
      <w:r w:rsidR="00D4237C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14 ноября 2002 г. № 161-ФЗ «О государственных и муници</w:t>
      </w:r>
      <w:r w:rsidR="00D4237C">
        <w:rPr>
          <w:sz w:val="28"/>
          <w:szCs w:val="28"/>
        </w:rPr>
        <w:t xml:space="preserve">пальных унитарных предприятиях», Уставом городского округа Сокольский Нижегородской области </w:t>
      </w:r>
      <w:r>
        <w:rPr>
          <w:sz w:val="28"/>
          <w:szCs w:val="28"/>
        </w:rPr>
        <w:t>и рассмотрев представленн</w:t>
      </w:r>
      <w:r w:rsidR="00B14686">
        <w:rPr>
          <w:sz w:val="28"/>
          <w:szCs w:val="28"/>
        </w:rPr>
        <w:t>ую</w:t>
      </w:r>
      <w:r>
        <w:rPr>
          <w:sz w:val="28"/>
          <w:szCs w:val="28"/>
        </w:rPr>
        <w:t xml:space="preserve"> МП «</w:t>
      </w:r>
      <w:r w:rsidR="000E7EFB">
        <w:rPr>
          <w:sz w:val="28"/>
          <w:szCs w:val="28"/>
        </w:rPr>
        <w:t>Водоканал</w:t>
      </w:r>
      <w:r>
        <w:rPr>
          <w:sz w:val="28"/>
          <w:szCs w:val="28"/>
        </w:rPr>
        <w:t xml:space="preserve">» </w:t>
      </w:r>
      <w:r w:rsidR="00B14686">
        <w:rPr>
          <w:sz w:val="28"/>
          <w:szCs w:val="28"/>
        </w:rPr>
        <w:t>информацию</w:t>
      </w:r>
      <w:r w:rsidR="00D4237C">
        <w:rPr>
          <w:sz w:val="28"/>
          <w:szCs w:val="28"/>
        </w:rPr>
        <w:t xml:space="preserve"> </w:t>
      </w:r>
      <w:r w:rsidR="000C3748" w:rsidRPr="000C3748">
        <w:rPr>
          <w:sz w:val="28"/>
          <w:szCs w:val="28"/>
        </w:rPr>
        <w:t>о предоставлении услуг водоснабжения населения, водоотведения в пределах полномочий в границах городского округа Сокольский Нижегородской области</w:t>
      </w:r>
      <w:r>
        <w:rPr>
          <w:sz w:val="28"/>
          <w:szCs w:val="28"/>
        </w:rPr>
        <w:t>, Совет депутатов городского округа Сокольский Нижегородской области решил:</w:t>
      </w:r>
    </w:p>
    <w:p w14:paraId="3E28B052" w14:textId="7EC21199" w:rsidR="00167772" w:rsidRDefault="00167772" w:rsidP="00D423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</w:t>
      </w:r>
      <w:r w:rsidR="00B14686">
        <w:rPr>
          <w:sz w:val="28"/>
          <w:szCs w:val="28"/>
        </w:rPr>
        <w:t xml:space="preserve">информацию </w:t>
      </w:r>
      <w:r w:rsidR="000C3748" w:rsidRPr="000C3748">
        <w:rPr>
          <w:sz w:val="28"/>
          <w:szCs w:val="28"/>
        </w:rPr>
        <w:t>о предоставлении услуг водоснабжения населения, водоотведения в пределах полномочий в границах городского округа Сокольский Нижегородской области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14:paraId="2EAE1BA0" w14:textId="099FE558" w:rsidR="00DA5C5A" w:rsidRDefault="00DA5C5A" w:rsidP="00D423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городского округа Сокольский Нижегородской области определить пути совершенствования деятельности МП «Водоканал» в направлении повышения уровня развития водоснабжения населения, водоотведения.</w:t>
      </w:r>
    </w:p>
    <w:p w14:paraId="3A010A1D" w14:textId="112B1E3D" w:rsidR="00167772" w:rsidRPr="00FC0DA1" w:rsidRDefault="00BE1E8F" w:rsidP="00D4237C">
      <w:pPr>
        <w:shd w:val="clear" w:color="auto" w:fill="FFFFFF"/>
        <w:tabs>
          <w:tab w:val="left" w:pos="1134"/>
        </w:tabs>
        <w:spacing w:line="360" w:lineRule="auto"/>
        <w:ind w:right="-1" w:firstLine="709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3</w:t>
      </w:r>
      <w:r w:rsidR="00167772" w:rsidRPr="00FC0DA1">
        <w:rPr>
          <w:sz w:val="28"/>
          <w:szCs w:val="28"/>
        </w:rPr>
        <w:t xml:space="preserve">. Разместить настоящее решение на официальном сайте органов местного самоуправления городского округа Сокольский Нижегородской области в </w:t>
      </w:r>
      <w:r w:rsidR="00167772" w:rsidRPr="00FC0DA1">
        <w:rPr>
          <w:sz w:val="28"/>
          <w:szCs w:val="28"/>
        </w:rPr>
        <w:lastRenderedPageBreak/>
        <w:t>информационно-телекоммуникационной сети «Интернет» (</w:t>
      </w:r>
      <w:r w:rsidR="00167772" w:rsidRPr="00FC0DA1">
        <w:rPr>
          <w:sz w:val="28"/>
          <w:szCs w:val="28"/>
          <w:lang w:val="en-US"/>
        </w:rPr>
        <w:t>http</w:t>
      </w:r>
      <w:r w:rsidR="00167772" w:rsidRPr="00FC0DA1">
        <w:rPr>
          <w:sz w:val="28"/>
          <w:szCs w:val="28"/>
        </w:rPr>
        <w:t>://</w:t>
      </w:r>
      <w:r w:rsidR="00167772" w:rsidRPr="00FC0DA1">
        <w:rPr>
          <w:sz w:val="28"/>
          <w:szCs w:val="28"/>
          <w:lang w:val="en-US"/>
        </w:rPr>
        <w:t>sokolskoe</w:t>
      </w:r>
      <w:r w:rsidR="00167772" w:rsidRPr="00FC0DA1">
        <w:rPr>
          <w:sz w:val="28"/>
          <w:szCs w:val="28"/>
        </w:rPr>
        <w:t>.</w:t>
      </w:r>
      <w:proofErr w:type="spellStart"/>
      <w:r w:rsidR="00B14686">
        <w:rPr>
          <w:sz w:val="28"/>
          <w:szCs w:val="28"/>
          <w:lang w:val="en-US"/>
        </w:rPr>
        <w:t>nobl</w:t>
      </w:r>
      <w:proofErr w:type="spellEnd"/>
      <w:r w:rsidR="00167772" w:rsidRPr="00FC0DA1">
        <w:rPr>
          <w:color w:val="000000"/>
          <w:sz w:val="28"/>
          <w:szCs w:val="28"/>
        </w:rPr>
        <w:t>.ru)</w:t>
      </w:r>
      <w:r w:rsidR="00167772" w:rsidRPr="00FC0DA1">
        <w:rPr>
          <w:sz w:val="28"/>
          <w:szCs w:val="28"/>
        </w:rPr>
        <w:t xml:space="preserve"> в разделе «</w:t>
      </w:r>
      <w:r w:rsidR="00B14686">
        <w:rPr>
          <w:sz w:val="28"/>
          <w:szCs w:val="28"/>
        </w:rPr>
        <w:t>Документы</w:t>
      </w:r>
      <w:r w:rsidR="00167772" w:rsidRPr="00FC0DA1">
        <w:rPr>
          <w:sz w:val="28"/>
          <w:szCs w:val="28"/>
        </w:rPr>
        <w:t xml:space="preserve"> Совета депутатов»</w:t>
      </w:r>
      <w:r w:rsidR="00B14686">
        <w:rPr>
          <w:sz w:val="28"/>
          <w:szCs w:val="28"/>
        </w:rPr>
        <w:t>, подразделе «Действующие документы»</w:t>
      </w:r>
      <w:r w:rsidR="00167772" w:rsidRPr="00FC0DA1">
        <w:rPr>
          <w:sz w:val="28"/>
          <w:szCs w:val="28"/>
        </w:rPr>
        <w:t>.</w:t>
      </w:r>
    </w:p>
    <w:p w14:paraId="54EDC995" w14:textId="614F8FC6" w:rsidR="00167772" w:rsidRDefault="00BE1E8F" w:rsidP="00D4237C">
      <w:pPr>
        <w:pStyle w:val="ConsNormal"/>
        <w:widowControl/>
        <w:tabs>
          <w:tab w:val="left" w:pos="1134"/>
          <w:tab w:val="left" w:pos="2380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77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r w:rsidR="00B14686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="00167772">
        <w:rPr>
          <w:rFonts w:ascii="Times New Roman" w:hAnsi="Times New Roman" w:cs="Times New Roman"/>
          <w:sz w:val="28"/>
          <w:szCs w:val="28"/>
        </w:rPr>
        <w:t xml:space="preserve">по </w:t>
      </w:r>
      <w:r w:rsidR="008F53FF">
        <w:rPr>
          <w:rFonts w:ascii="Times New Roman" w:hAnsi="Times New Roman" w:cs="Times New Roman"/>
          <w:sz w:val="28"/>
          <w:szCs w:val="28"/>
        </w:rPr>
        <w:t>бюджету, финансовым и налоговым вопросам</w:t>
      </w:r>
      <w:r w:rsidR="00167772">
        <w:rPr>
          <w:rFonts w:ascii="Times New Roman" w:hAnsi="Times New Roman" w:cs="Times New Roman"/>
          <w:sz w:val="28"/>
          <w:szCs w:val="28"/>
        </w:rPr>
        <w:t>.</w:t>
      </w:r>
    </w:p>
    <w:p w14:paraId="415B4B2C" w14:textId="77777777" w:rsidR="00167772" w:rsidRDefault="00167772" w:rsidP="00D4237C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5F9BFE" w14:textId="77777777" w:rsidR="00167772" w:rsidRDefault="00167772" w:rsidP="00D4237C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F2EC1A" w14:textId="77777777" w:rsidR="0012304E" w:rsidRDefault="0012304E" w:rsidP="00D4237C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77"/>
        <w:gridCol w:w="1570"/>
        <w:gridCol w:w="4134"/>
      </w:tblGrid>
      <w:tr w:rsidR="00C83C3E" w14:paraId="4AF49C43" w14:textId="77777777" w:rsidTr="00C83C3E">
        <w:tc>
          <w:tcPr>
            <w:tcW w:w="4077" w:type="dxa"/>
          </w:tcPr>
          <w:p w14:paraId="3C0B4510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14:paraId="17655274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</w:p>
          <w:p w14:paraId="2518E53D" w14:textId="6D9BC3AD" w:rsidR="00C83C3E" w:rsidRDefault="00B14686" w:rsidP="00487B44">
            <w:pPr>
              <w:ind w:right="141"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570" w:type="dxa"/>
          </w:tcPr>
          <w:p w14:paraId="471F185F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4134" w:type="dxa"/>
          </w:tcPr>
          <w:p w14:paraId="0EF6CBBB" w14:textId="77777777" w:rsidR="00C83C3E" w:rsidRDefault="00C83C3E" w:rsidP="00487B44">
            <w:pPr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14:paraId="2CF288E5" w14:textId="77777777" w:rsidR="00C83C3E" w:rsidRDefault="00C83C3E" w:rsidP="00487B44">
            <w:pPr>
              <w:ind w:hanging="108"/>
              <w:jc w:val="both"/>
              <w:rPr>
                <w:sz w:val="28"/>
                <w:szCs w:val="28"/>
              </w:rPr>
            </w:pPr>
          </w:p>
          <w:p w14:paraId="6F7A895D" w14:textId="77777777" w:rsidR="00C83C3E" w:rsidRDefault="00C83C3E" w:rsidP="00487B44">
            <w:pPr>
              <w:ind w:right="34"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В.Г.Зимин</w:t>
            </w:r>
          </w:p>
        </w:tc>
      </w:tr>
    </w:tbl>
    <w:p w14:paraId="0C1C5FC5" w14:textId="77777777" w:rsidR="00C83C3E" w:rsidRDefault="00C83C3E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991089" w14:textId="77777777" w:rsidR="00C83C3E" w:rsidRDefault="00C83C3E" w:rsidP="00167772">
      <w:pPr>
        <w:pStyle w:val="ConsNormal"/>
        <w:widowControl/>
        <w:tabs>
          <w:tab w:val="left" w:pos="1134"/>
          <w:tab w:val="left" w:pos="23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C83C3E" w:rsidSect="005406D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167772" w14:paraId="37AB6284" w14:textId="77777777" w:rsidTr="009C004B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DF56" w14:textId="77777777" w:rsidR="00167772" w:rsidRDefault="00167772" w:rsidP="009C004B">
            <w:pPr>
              <w:pStyle w:val="ConsPlusTitlePage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C63B" w14:textId="77777777" w:rsidR="00167772" w:rsidRDefault="00167772" w:rsidP="009C00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Приложение</w:t>
            </w:r>
          </w:p>
          <w:p w14:paraId="5A726CB2" w14:textId="77777777" w:rsidR="00167772" w:rsidRDefault="00167772" w:rsidP="009C00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 решению Совета депутатов</w:t>
            </w:r>
          </w:p>
          <w:p w14:paraId="72C0C965" w14:textId="77777777" w:rsidR="00167772" w:rsidRDefault="00167772" w:rsidP="009C00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городского округа Сокольский</w:t>
            </w:r>
          </w:p>
          <w:p w14:paraId="68FB14A3" w14:textId="77777777" w:rsidR="00167772" w:rsidRDefault="00167772" w:rsidP="009C00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Нижегородской области</w:t>
            </w:r>
          </w:p>
          <w:p w14:paraId="03538F41" w14:textId="79F2479C" w:rsidR="00167772" w:rsidRDefault="00167772" w:rsidP="00646FD7">
            <w:pPr>
              <w:pStyle w:val="ConsPlusTitlePag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E1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64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июл</w:t>
            </w:r>
            <w:r w:rsidR="00646F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2023</w:t>
            </w:r>
            <w:r w:rsidR="00C60A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="00FB79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BE1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</w:tbl>
    <w:p w14:paraId="44EF3ABF" w14:textId="77777777" w:rsidR="00167772" w:rsidRPr="00CF4E17" w:rsidRDefault="00167772" w:rsidP="00167772">
      <w:pPr>
        <w:jc w:val="center"/>
      </w:pPr>
    </w:p>
    <w:p w14:paraId="28AD853C" w14:textId="77777777" w:rsidR="00167772" w:rsidRDefault="00167772" w:rsidP="00167772">
      <w:pPr>
        <w:jc w:val="center"/>
      </w:pPr>
    </w:p>
    <w:p w14:paraId="23DD0C17" w14:textId="77777777" w:rsidR="00167772" w:rsidRPr="00CF4E17" w:rsidRDefault="00167772" w:rsidP="00167772">
      <w:pPr>
        <w:jc w:val="center"/>
      </w:pPr>
    </w:p>
    <w:p w14:paraId="0776DA19" w14:textId="068A8C84" w:rsidR="00894F8B" w:rsidRDefault="00646FD7" w:rsidP="00420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40FDE9EB" w14:textId="77777777" w:rsidR="000C3748" w:rsidRDefault="000C3748" w:rsidP="00167772">
      <w:pPr>
        <w:jc w:val="center"/>
        <w:rPr>
          <w:b/>
          <w:sz w:val="28"/>
          <w:szCs w:val="28"/>
        </w:rPr>
      </w:pPr>
      <w:r w:rsidRPr="000C3748">
        <w:rPr>
          <w:b/>
          <w:sz w:val="28"/>
          <w:szCs w:val="28"/>
        </w:rPr>
        <w:t xml:space="preserve">о предоставлении услуг водоснабжения населения, </w:t>
      </w:r>
    </w:p>
    <w:p w14:paraId="29E8958E" w14:textId="77777777" w:rsidR="000C3748" w:rsidRDefault="000C3748" w:rsidP="00167772">
      <w:pPr>
        <w:jc w:val="center"/>
        <w:rPr>
          <w:b/>
          <w:sz w:val="28"/>
          <w:szCs w:val="28"/>
        </w:rPr>
      </w:pPr>
      <w:r w:rsidRPr="000C3748">
        <w:rPr>
          <w:b/>
          <w:sz w:val="28"/>
          <w:szCs w:val="28"/>
        </w:rPr>
        <w:t xml:space="preserve">водоотведения в пределах полномочий в границах </w:t>
      </w:r>
    </w:p>
    <w:p w14:paraId="33BB8930" w14:textId="4B07FAD2" w:rsidR="00167772" w:rsidRPr="000C3748" w:rsidRDefault="000C3748" w:rsidP="00167772">
      <w:pPr>
        <w:jc w:val="center"/>
        <w:rPr>
          <w:b/>
        </w:rPr>
      </w:pPr>
      <w:r w:rsidRPr="000C3748">
        <w:rPr>
          <w:b/>
          <w:sz w:val="28"/>
          <w:szCs w:val="28"/>
        </w:rPr>
        <w:t>городского округа Сокольский Нижегородской области</w:t>
      </w:r>
    </w:p>
    <w:p w14:paraId="555C1712" w14:textId="77777777" w:rsidR="00D4237C" w:rsidRDefault="00D4237C" w:rsidP="00167772">
      <w:pPr>
        <w:jc w:val="center"/>
      </w:pPr>
    </w:p>
    <w:p w14:paraId="48B41E5E" w14:textId="77777777" w:rsidR="000C3748" w:rsidRDefault="000C3748" w:rsidP="00167772">
      <w:pPr>
        <w:jc w:val="center"/>
      </w:pPr>
    </w:p>
    <w:p w14:paraId="4E6D0A07" w14:textId="7777777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Предприятие создано в целях удовлетворения общественных потребностей. Предметом деятельности является осуществление водоснабжения и водоотведения потребителей.</w:t>
      </w:r>
    </w:p>
    <w:p w14:paraId="48268409" w14:textId="7777777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МП «Водоканал» эксплуатирует:</w:t>
      </w:r>
    </w:p>
    <w:p w14:paraId="08A430C7" w14:textId="5C8CA263" w:rsidR="00A42081" w:rsidRPr="00A42081" w:rsidRDefault="00A42081" w:rsidP="005613C2">
      <w:pPr>
        <w:pStyle w:val="2"/>
        <w:tabs>
          <w:tab w:val="num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081">
        <w:rPr>
          <w:sz w:val="28"/>
          <w:szCs w:val="28"/>
        </w:rPr>
        <w:t>водозабор</w:t>
      </w:r>
      <w:r>
        <w:rPr>
          <w:sz w:val="28"/>
          <w:szCs w:val="28"/>
        </w:rPr>
        <w:t xml:space="preserve"> подземных вод </w:t>
      </w:r>
      <w:r w:rsidRPr="00A42081">
        <w:rPr>
          <w:sz w:val="28"/>
          <w:szCs w:val="28"/>
        </w:rPr>
        <w:t>(для</w:t>
      </w:r>
      <w:r>
        <w:rPr>
          <w:sz w:val="28"/>
          <w:szCs w:val="28"/>
        </w:rPr>
        <w:t xml:space="preserve"> питьевых </w:t>
      </w:r>
      <w:r w:rsidRPr="00A42081">
        <w:rPr>
          <w:sz w:val="28"/>
          <w:szCs w:val="28"/>
        </w:rPr>
        <w:t>нужд) в количестве 30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шт.</w:t>
      </w:r>
      <w:r>
        <w:rPr>
          <w:sz w:val="28"/>
          <w:szCs w:val="28"/>
        </w:rPr>
        <w:t>;</w:t>
      </w:r>
    </w:p>
    <w:p w14:paraId="1DEFFE2A" w14:textId="0E0E7AE0" w:rsidR="00A42081" w:rsidRPr="00A42081" w:rsidRDefault="00A42081" w:rsidP="005613C2">
      <w:pPr>
        <w:pStyle w:val="2"/>
        <w:tabs>
          <w:tab w:val="num" w:pos="993"/>
        </w:tabs>
        <w:spacing w:line="360" w:lineRule="auto"/>
        <w:ind w:left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081">
        <w:rPr>
          <w:sz w:val="28"/>
          <w:szCs w:val="28"/>
        </w:rPr>
        <w:t>кана</w:t>
      </w:r>
      <w:r>
        <w:rPr>
          <w:sz w:val="28"/>
          <w:szCs w:val="28"/>
        </w:rPr>
        <w:t>лизационные очистные сооружения;</w:t>
      </w:r>
    </w:p>
    <w:p w14:paraId="1AF649C2" w14:textId="045CBD17" w:rsidR="00A42081" w:rsidRPr="00A42081" w:rsidRDefault="00A42081" w:rsidP="005613C2">
      <w:pPr>
        <w:pStyle w:val="2"/>
        <w:tabs>
          <w:tab w:val="num" w:pos="993"/>
        </w:tabs>
        <w:spacing w:line="360" w:lineRule="auto"/>
        <w:ind w:left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081">
        <w:rPr>
          <w:sz w:val="28"/>
          <w:szCs w:val="28"/>
        </w:rPr>
        <w:t>канализаци</w:t>
      </w:r>
      <w:r>
        <w:rPr>
          <w:sz w:val="28"/>
          <w:szCs w:val="28"/>
        </w:rPr>
        <w:t>онные насосные станции (12 шт.).</w:t>
      </w:r>
    </w:p>
    <w:p w14:paraId="22A10729" w14:textId="77777777" w:rsidR="00A42081" w:rsidRPr="00A42081" w:rsidRDefault="00A42081" w:rsidP="005613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42081">
        <w:rPr>
          <w:bCs/>
          <w:sz w:val="28"/>
          <w:szCs w:val="28"/>
        </w:rPr>
        <w:t>Приоритетными направлениями деятельности Общества являются:</w:t>
      </w:r>
    </w:p>
    <w:p w14:paraId="169C70DC" w14:textId="6E694F40" w:rsidR="00A42081" w:rsidRPr="00A42081" w:rsidRDefault="00A42081" w:rsidP="005613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42081">
        <w:rPr>
          <w:bCs/>
          <w:sz w:val="28"/>
          <w:szCs w:val="28"/>
        </w:rPr>
        <w:t>- бесперебойное обеспечение п</w:t>
      </w:r>
      <w:r>
        <w:rPr>
          <w:bCs/>
          <w:sz w:val="28"/>
          <w:szCs w:val="28"/>
        </w:rPr>
        <w:t>отребителей качественной водой;</w:t>
      </w:r>
    </w:p>
    <w:p w14:paraId="0AA26DE9" w14:textId="59123998" w:rsidR="00A42081" w:rsidRPr="00A42081" w:rsidRDefault="00A42081" w:rsidP="005613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4208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42081">
        <w:rPr>
          <w:bCs/>
          <w:sz w:val="28"/>
          <w:szCs w:val="28"/>
        </w:rPr>
        <w:t>организация безаварийной и надежной работы объектов водоснабжения и водоотведения;</w:t>
      </w:r>
    </w:p>
    <w:p w14:paraId="145F29C9" w14:textId="2B385310" w:rsidR="00A42081" w:rsidRPr="00A42081" w:rsidRDefault="00A42081" w:rsidP="005613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4208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42081">
        <w:rPr>
          <w:bCs/>
          <w:sz w:val="28"/>
          <w:szCs w:val="28"/>
        </w:rPr>
        <w:t>прием и очистка сточных вод.</w:t>
      </w:r>
    </w:p>
    <w:p w14:paraId="2E7416AD" w14:textId="7777777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Ежегодно на предприятии составляются графики и мероприятия, на основании которых проводится техническое обслуживание и текущий ремонт систем, сооружений и оборудования водоснабжения и водоотведения:</w:t>
      </w:r>
    </w:p>
    <w:p w14:paraId="3696C31D" w14:textId="77777777" w:rsidR="00A42081" w:rsidRPr="00A42081" w:rsidRDefault="00A42081" w:rsidP="005613C2">
      <w:pPr>
        <w:ind w:firstLine="709"/>
        <w:jc w:val="both"/>
        <w:rPr>
          <w:sz w:val="16"/>
          <w:szCs w:val="16"/>
        </w:rPr>
      </w:pPr>
    </w:p>
    <w:p w14:paraId="50C80853" w14:textId="77777777" w:rsidR="00A42081" w:rsidRPr="00BE1E8F" w:rsidRDefault="00A42081" w:rsidP="005613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E1E8F">
        <w:rPr>
          <w:b/>
          <w:sz w:val="28"/>
          <w:szCs w:val="28"/>
        </w:rPr>
        <w:t>В сфере водоснабжения были выполнены следующие работы:</w:t>
      </w:r>
    </w:p>
    <w:p w14:paraId="4895FEC8" w14:textId="757AB469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В рамках программы Повышение качества водоснабжения и водоотведения на территории городского округа Сокольский» на 2023</w:t>
      </w:r>
      <w:r w:rsidR="00BE1E8F"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-</w:t>
      </w:r>
      <w:r w:rsidR="00BE1E8F"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гг. в 2023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A42081">
        <w:rPr>
          <w:sz w:val="28"/>
          <w:szCs w:val="28"/>
        </w:rPr>
        <w:t xml:space="preserve"> запланированы след</w:t>
      </w:r>
      <w:r>
        <w:rPr>
          <w:sz w:val="28"/>
          <w:szCs w:val="28"/>
        </w:rPr>
        <w:t xml:space="preserve">ующие виды </w:t>
      </w:r>
      <w:r w:rsidRPr="00A42081">
        <w:rPr>
          <w:sz w:val="28"/>
          <w:szCs w:val="28"/>
        </w:rPr>
        <w:t>работ:</w:t>
      </w:r>
    </w:p>
    <w:p w14:paraId="3D5C07A3" w14:textId="02428875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Ремонт водопровода р.п.</w:t>
      </w:r>
      <w:r w:rsidRPr="00A42081">
        <w:rPr>
          <w:sz w:val="28"/>
          <w:szCs w:val="28"/>
        </w:rPr>
        <w:t xml:space="preserve">Сокольское ул.Докучаева протяженностью </w:t>
      </w:r>
      <w:r>
        <w:rPr>
          <w:sz w:val="28"/>
          <w:szCs w:val="28"/>
        </w:rPr>
        <w:t xml:space="preserve">300 </w:t>
      </w:r>
      <w:proofErr w:type="spellStart"/>
      <w:r>
        <w:rPr>
          <w:sz w:val="28"/>
          <w:szCs w:val="28"/>
        </w:rPr>
        <w:t>п.м</w:t>
      </w:r>
      <w:proofErr w:type="spellEnd"/>
      <w:r>
        <w:rPr>
          <w:sz w:val="28"/>
          <w:szCs w:val="28"/>
        </w:rPr>
        <w:t>.</w:t>
      </w:r>
    </w:p>
    <w:p w14:paraId="0E9DCEE9" w14:textId="2DD0020D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Подключение потребителей д.</w:t>
      </w:r>
      <w:r w:rsidRPr="00A42081">
        <w:rPr>
          <w:sz w:val="28"/>
          <w:szCs w:val="28"/>
        </w:rPr>
        <w:t>Кузнецово</w:t>
      </w:r>
      <w:r>
        <w:rPr>
          <w:sz w:val="28"/>
          <w:szCs w:val="28"/>
        </w:rPr>
        <w:t xml:space="preserve"> к проложенному </w:t>
      </w:r>
      <w:r w:rsidRPr="00A42081">
        <w:rPr>
          <w:sz w:val="28"/>
          <w:szCs w:val="28"/>
        </w:rPr>
        <w:t>водопроводу в 2022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г.</w:t>
      </w:r>
    </w:p>
    <w:p w14:paraId="57177A30" w14:textId="5FAF89D4" w:rsidR="00A42081" w:rsidRPr="00A42081" w:rsidRDefault="00A42081" w:rsidP="005613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81">
        <w:rPr>
          <w:rFonts w:ascii="Times New Roman" w:hAnsi="Times New Roman" w:cs="Times New Roman"/>
          <w:sz w:val="28"/>
          <w:szCs w:val="28"/>
        </w:rPr>
        <w:t>Общая сумма финансирования -1 млн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42081">
        <w:rPr>
          <w:rFonts w:ascii="Times New Roman" w:hAnsi="Times New Roman" w:cs="Times New Roman"/>
          <w:sz w:val="28"/>
          <w:szCs w:val="28"/>
        </w:rPr>
        <w:t>.</w:t>
      </w:r>
    </w:p>
    <w:p w14:paraId="3AB77075" w14:textId="14EB5AE6" w:rsidR="00A42081" w:rsidRPr="00A42081" w:rsidRDefault="00A42081" w:rsidP="005613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81">
        <w:rPr>
          <w:rFonts w:ascii="Times New Roman" w:hAnsi="Times New Roman" w:cs="Times New Roman"/>
          <w:sz w:val="28"/>
          <w:szCs w:val="28"/>
        </w:rPr>
        <w:t>Работы будут выполнены до 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10D18A2" w14:textId="79C79D3E" w:rsidR="00A42081" w:rsidRPr="00BE1E8F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За счет собств</w:t>
      </w:r>
      <w:r>
        <w:rPr>
          <w:sz w:val="28"/>
          <w:szCs w:val="28"/>
        </w:rPr>
        <w:t xml:space="preserve">енных средств было приобретено и установлено </w:t>
      </w:r>
      <w:r w:rsidRPr="00A42081">
        <w:rPr>
          <w:sz w:val="28"/>
          <w:szCs w:val="28"/>
        </w:rPr>
        <w:t xml:space="preserve">насосное оборудование для скважин в количестве 4 шт. на сумму </w:t>
      </w:r>
      <w:r w:rsidRPr="00BE1E8F">
        <w:rPr>
          <w:sz w:val="28"/>
          <w:szCs w:val="28"/>
        </w:rPr>
        <w:t>141,4 тыс. рублей.</w:t>
      </w:r>
    </w:p>
    <w:p w14:paraId="3E76B9E5" w14:textId="7777777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 xml:space="preserve">Заменен участок водопровода на территории АО Сокольская судоверфь» протяженностью 35 </w:t>
      </w:r>
      <w:proofErr w:type="spellStart"/>
      <w:r w:rsidRPr="00A42081">
        <w:rPr>
          <w:sz w:val="28"/>
          <w:szCs w:val="28"/>
        </w:rPr>
        <w:t>п.м</w:t>
      </w:r>
      <w:proofErr w:type="spellEnd"/>
      <w:r w:rsidRPr="00A42081">
        <w:rPr>
          <w:sz w:val="28"/>
          <w:szCs w:val="28"/>
        </w:rPr>
        <w:t>.</w:t>
      </w:r>
    </w:p>
    <w:p w14:paraId="6BC66520" w14:textId="7777777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Заменены преобразователи давления на существующих скважинах для стабильной работы системы водоснабжения в количестве 9 шт.</w:t>
      </w:r>
    </w:p>
    <w:p w14:paraId="35225BC9" w14:textId="1B6B4613" w:rsidR="00A42081" w:rsidRPr="00BE1E8F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Произведен ремонт емкости станции 2-го подъема. В 3 квартале 2023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г. запланирована замена эксплуатированной емкости на 2 полиэтиленовы</w:t>
      </w:r>
      <w:r>
        <w:rPr>
          <w:sz w:val="28"/>
          <w:szCs w:val="28"/>
        </w:rPr>
        <w:t xml:space="preserve">е емкости </w:t>
      </w:r>
      <w:r w:rsidRPr="00A42081">
        <w:rPr>
          <w:sz w:val="28"/>
          <w:szCs w:val="28"/>
        </w:rPr>
        <w:t>по 100 м</w:t>
      </w:r>
      <w:r>
        <w:rPr>
          <w:sz w:val="28"/>
          <w:szCs w:val="28"/>
          <w:vertAlign w:val="superscript"/>
        </w:rPr>
        <w:t>3</w:t>
      </w:r>
      <w:r w:rsidRPr="00A42081">
        <w:rPr>
          <w:sz w:val="28"/>
          <w:szCs w:val="28"/>
        </w:rPr>
        <w:t xml:space="preserve"> каждая. Общая сумма выделенных денежных средств </w:t>
      </w:r>
      <w:r w:rsidRPr="00BE1E8F">
        <w:rPr>
          <w:sz w:val="28"/>
          <w:szCs w:val="28"/>
        </w:rPr>
        <w:t>5 542,7 тыс. рублей.</w:t>
      </w:r>
    </w:p>
    <w:p w14:paraId="0227FBE0" w14:textId="3E0D1456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За период устранено более 8 ав</w:t>
      </w:r>
      <w:r w:rsidR="004D7DF7">
        <w:rPr>
          <w:sz w:val="28"/>
          <w:szCs w:val="28"/>
        </w:rPr>
        <w:t>арий различной степени тяжести.</w:t>
      </w:r>
    </w:p>
    <w:p w14:paraId="5231F61B" w14:textId="31B93530" w:rsidR="00A42081" w:rsidRPr="005613C2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 xml:space="preserve">Общая сумма затрат по ремонту и поддержанию безаварийной работы систем водоснабжения составила </w:t>
      </w:r>
      <w:r w:rsidRPr="005613C2">
        <w:rPr>
          <w:sz w:val="28"/>
          <w:szCs w:val="28"/>
        </w:rPr>
        <w:t>351,8 тыс. рублей.</w:t>
      </w:r>
    </w:p>
    <w:p w14:paraId="61BB3975" w14:textId="77777777" w:rsidR="00A42081" w:rsidRPr="00A42081" w:rsidRDefault="00A42081" w:rsidP="005613C2">
      <w:pPr>
        <w:ind w:firstLine="709"/>
        <w:jc w:val="both"/>
        <w:rPr>
          <w:sz w:val="16"/>
          <w:szCs w:val="16"/>
          <w:u w:val="single"/>
        </w:rPr>
      </w:pPr>
    </w:p>
    <w:p w14:paraId="66981A90" w14:textId="77777777" w:rsidR="00A42081" w:rsidRPr="005613C2" w:rsidRDefault="00A42081" w:rsidP="005613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13C2">
        <w:rPr>
          <w:b/>
          <w:sz w:val="28"/>
          <w:szCs w:val="28"/>
        </w:rPr>
        <w:t>В сфере водоотведения были выполнены следующие работы:</w:t>
      </w:r>
    </w:p>
    <w:p w14:paraId="54F6A244" w14:textId="3A3AA333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Была проведена боль</w:t>
      </w:r>
      <w:r w:rsidR="004D7DF7">
        <w:rPr>
          <w:sz w:val="28"/>
          <w:szCs w:val="28"/>
        </w:rPr>
        <w:t>шая работа по очистке КНС-1 ул.Кирова от скопившегося ила.</w:t>
      </w:r>
    </w:p>
    <w:p w14:paraId="14BBE90A" w14:textId="17F892FC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Для укладки нового асфальтобетонно</w:t>
      </w:r>
      <w:r w:rsidR="004D7DF7">
        <w:rPr>
          <w:sz w:val="28"/>
          <w:szCs w:val="28"/>
        </w:rPr>
        <w:t>го полотна по ул.</w:t>
      </w:r>
      <w:r>
        <w:rPr>
          <w:sz w:val="28"/>
          <w:szCs w:val="28"/>
        </w:rPr>
        <w:t>Парковая р.п.</w:t>
      </w:r>
      <w:r w:rsidRPr="00A42081">
        <w:rPr>
          <w:sz w:val="28"/>
          <w:szCs w:val="28"/>
        </w:rPr>
        <w:t>Сокольское проведена работа по наращиванию высоты канализационных колодцев в количестве 7 шт.</w:t>
      </w:r>
    </w:p>
    <w:p w14:paraId="07E7F26A" w14:textId="346D534D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В течение всего периода ведутся аварийно-восстановительные работы на канализационных сетях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(устранение засоров с участием специализированных вакуумных машин), текущий ремонт на очистных сооружениях. Произведена замена</w:t>
      </w:r>
      <w:r>
        <w:rPr>
          <w:sz w:val="28"/>
          <w:szCs w:val="28"/>
        </w:rPr>
        <w:t xml:space="preserve"> обратных клапанов на КНС - ул.</w:t>
      </w:r>
      <w:r w:rsidRPr="00A42081">
        <w:rPr>
          <w:sz w:val="28"/>
          <w:szCs w:val="28"/>
        </w:rPr>
        <w:t>Осенняя, КНС-1 ул.Кирова, КНС - ул.Лесная. Выполнена замена 1-ой задвижки ф219 мм на КН</w:t>
      </w:r>
      <w:r>
        <w:rPr>
          <w:sz w:val="28"/>
          <w:szCs w:val="28"/>
        </w:rPr>
        <w:t>С-1 и 2 шт. ф50 мм на КНС - ул.</w:t>
      </w:r>
      <w:r w:rsidRPr="00A42081">
        <w:rPr>
          <w:sz w:val="28"/>
          <w:szCs w:val="28"/>
        </w:rPr>
        <w:t>Заречная.</w:t>
      </w:r>
    </w:p>
    <w:p w14:paraId="684B6E73" w14:textId="5052BD81" w:rsidR="00A42081" w:rsidRPr="005613C2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lastRenderedPageBreak/>
        <w:t>В 2022</w:t>
      </w:r>
      <w:r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A42081">
        <w:rPr>
          <w:sz w:val="28"/>
          <w:szCs w:val="28"/>
        </w:rPr>
        <w:t xml:space="preserve"> на территории городского округа были построены новые очистные сооружения. На данный момент проводится плановое переключение системы водоотведения и пусконаладочные работы. Сумма израсходованных средств, выделенных из бюджета городского округа составила </w:t>
      </w:r>
      <w:r w:rsidRPr="005613C2">
        <w:rPr>
          <w:sz w:val="28"/>
          <w:szCs w:val="28"/>
        </w:rPr>
        <w:t>3 229 821,27 рублей.</w:t>
      </w:r>
      <w:r w:rsidRPr="00A42081">
        <w:rPr>
          <w:sz w:val="28"/>
          <w:szCs w:val="28"/>
        </w:rPr>
        <w:t xml:space="preserve"> Сумма оставшихся средств по субсидии для данного вида расхо</w:t>
      </w:r>
      <w:r>
        <w:rPr>
          <w:sz w:val="28"/>
          <w:szCs w:val="28"/>
        </w:rPr>
        <w:t xml:space="preserve">дов, выделенных из бюджета </w:t>
      </w:r>
      <w:r w:rsidRPr="005613C2">
        <w:rPr>
          <w:sz w:val="28"/>
          <w:szCs w:val="28"/>
        </w:rPr>
        <w:t>- 3 770 178,73 рублей.</w:t>
      </w:r>
    </w:p>
    <w:p w14:paraId="24964C14" w14:textId="113CD981" w:rsidR="00A42081" w:rsidRPr="005613C2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5613C2">
        <w:rPr>
          <w:sz w:val="28"/>
          <w:szCs w:val="28"/>
        </w:rPr>
        <w:t>Общая сумма затрат по ремонту и поддержанию</w:t>
      </w:r>
      <w:r w:rsidRPr="00A42081">
        <w:rPr>
          <w:sz w:val="28"/>
          <w:szCs w:val="28"/>
        </w:rPr>
        <w:t xml:space="preserve"> безаварийной работы систем водоотведения составила </w:t>
      </w:r>
      <w:r w:rsidRPr="005613C2">
        <w:rPr>
          <w:sz w:val="28"/>
          <w:szCs w:val="28"/>
        </w:rPr>
        <w:t>119,4 тыс. рублей.</w:t>
      </w:r>
    </w:p>
    <w:p w14:paraId="290D5932" w14:textId="77777777" w:rsidR="00A42081" w:rsidRPr="005613C2" w:rsidRDefault="00A42081" w:rsidP="005613C2">
      <w:pPr>
        <w:ind w:firstLine="709"/>
        <w:jc w:val="both"/>
        <w:rPr>
          <w:sz w:val="16"/>
          <w:szCs w:val="16"/>
        </w:rPr>
      </w:pPr>
    </w:p>
    <w:p w14:paraId="0023A3B7" w14:textId="3D6596FC" w:rsidR="00A42081" w:rsidRPr="00A42081" w:rsidRDefault="00A42081" w:rsidP="005613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42081">
        <w:rPr>
          <w:b/>
          <w:sz w:val="28"/>
          <w:szCs w:val="28"/>
        </w:rPr>
        <w:t>При анализе финансового состояния предприятия за 4 мес</w:t>
      </w:r>
      <w:r>
        <w:rPr>
          <w:b/>
          <w:sz w:val="28"/>
          <w:szCs w:val="28"/>
        </w:rPr>
        <w:t>яца</w:t>
      </w:r>
      <w:r w:rsidRPr="00A42081">
        <w:rPr>
          <w:b/>
          <w:sz w:val="28"/>
          <w:szCs w:val="28"/>
        </w:rPr>
        <w:t xml:space="preserve"> 2023</w:t>
      </w:r>
      <w:r>
        <w:rPr>
          <w:b/>
          <w:sz w:val="28"/>
          <w:szCs w:val="28"/>
        </w:rPr>
        <w:t xml:space="preserve"> </w:t>
      </w:r>
      <w:r w:rsidRPr="00A42081">
        <w:rPr>
          <w:b/>
          <w:sz w:val="28"/>
          <w:szCs w:val="28"/>
        </w:rPr>
        <w:t>г. можно сказать следующее:</w:t>
      </w:r>
    </w:p>
    <w:p w14:paraId="7734D537" w14:textId="76996E94" w:rsidR="00A42081" w:rsidRPr="00FB0A24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Общи</w:t>
      </w:r>
      <w:r w:rsidR="00FB0A24" w:rsidRPr="00FB0A24">
        <w:rPr>
          <w:sz w:val="28"/>
          <w:szCs w:val="28"/>
        </w:rPr>
        <w:t>й доход -</w:t>
      </w:r>
      <w:r w:rsidRPr="00FB0A24">
        <w:rPr>
          <w:sz w:val="28"/>
          <w:szCs w:val="28"/>
        </w:rPr>
        <w:t xml:space="preserve"> 16 680 тыс. руб</w:t>
      </w:r>
      <w:r w:rsidR="00FB0A24" w:rsidRPr="00FB0A24">
        <w:rPr>
          <w:sz w:val="28"/>
          <w:szCs w:val="28"/>
        </w:rPr>
        <w:t>лей</w:t>
      </w:r>
    </w:p>
    <w:p w14:paraId="1CF268E0" w14:textId="642EE87A" w:rsidR="00A42081" w:rsidRPr="00FB0A24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 xml:space="preserve">Общие затраты составили </w:t>
      </w:r>
      <w:r w:rsidR="00FB0A24" w:rsidRPr="00FB0A24">
        <w:rPr>
          <w:sz w:val="28"/>
          <w:szCs w:val="28"/>
        </w:rPr>
        <w:t>-</w:t>
      </w:r>
      <w:r w:rsidRPr="00FB0A24">
        <w:rPr>
          <w:sz w:val="28"/>
          <w:szCs w:val="28"/>
        </w:rPr>
        <w:t xml:space="preserve"> 17 241,2 тыс. руб</w:t>
      </w:r>
      <w:r w:rsidR="00FB0A24" w:rsidRPr="00FB0A24">
        <w:rPr>
          <w:sz w:val="28"/>
          <w:szCs w:val="28"/>
        </w:rPr>
        <w:t>лей</w:t>
      </w:r>
    </w:p>
    <w:p w14:paraId="1AAE274E" w14:textId="773410EF" w:rsidR="00A42081" w:rsidRPr="00A42081" w:rsidRDefault="00FB0A24" w:rsidP="005613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Убыток предприятия за 4 месяца</w:t>
      </w:r>
      <w:r w:rsidR="00A42081" w:rsidRPr="00A42081">
        <w:rPr>
          <w:b/>
          <w:sz w:val="28"/>
          <w:szCs w:val="28"/>
        </w:rPr>
        <w:t xml:space="preserve"> 2023 г. </w:t>
      </w:r>
      <w:r w:rsidR="00A42081" w:rsidRPr="00FB0A24">
        <w:rPr>
          <w:sz w:val="28"/>
          <w:szCs w:val="28"/>
        </w:rPr>
        <w:t>соста</w:t>
      </w:r>
      <w:r w:rsidRPr="00FB0A24">
        <w:rPr>
          <w:sz w:val="28"/>
          <w:szCs w:val="28"/>
        </w:rPr>
        <w:t>вил -</w:t>
      </w:r>
      <w:r w:rsidR="00A42081" w:rsidRPr="00FB0A24">
        <w:rPr>
          <w:sz w:val="28"/>
          <w:szCs w:val="28"/>
        </w:rPr>
        <w:t xml:space="preserve"> 561,2 тыс. руб</w:t>
      </w:r>
      <w:r w:rsidRPr="00FB0A24">
        <w:rPr>
          <w:sz w:val="28"/>
          <w:szCs w:val="28"/>
        </w:rPr>
        <w:t>лей</w:t>
      </w:r>
    </w:p>
    <w:p w14:paraId="2FB79971" w14:textId="7476B5EF" w:rsidR="00A42081" w:rsidRPr="00FB0A24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b/>
          <w:sz w:val="28"/>
          <w:szCs w:val="28"/>
        </w:rPr>
        <w:t>Дебиторская задолженность</w:t>
      </w:r>
      <w:r w:rsidRPr="00A42081">
        <w:rPr>
          <w:sz w:val="28"/>
          <w:szCs w:val="28"/>
        </w:rPr>
        <w:t xml:space="preserve"> </w:t>
      </w:r>
      <w:r w:rsidR="005613C2">
        <w:rPr>
          <w:sz w:val="28"/>
          <w:szCs w:val="28"/>
        </w:rPr>
        <w:t xml:space="preserve">на </w:t>
      </w:r>
      <w:r w:rsidRPr="00FB0A24">
        <w:rPr>
          <w:sz w:val="28"/>
          <w:szCs w:val="28"/>
        </w:rPr>
        <w:t>1</w:t>
      </w:r>
      <w:r w:rsidR="005613C2">
        <w:rPr>
          <w:sz w:val="28"/>
          <w:szCs w:val="28"/>
        </w:rPr>
        <w:t xml:space="preserve"> января </w:t>
      </w:r>
      <w:r w:rsidRPr="00FB0A24">
        <w:rPr>
          <w:sz w:val="28"/>
          <w:szCs w:val="28"/>
        </w:rPr>
        <w:t>2023</w:t>
      </w:r>
      <w:r w:rsidR="005613C2">
        <w:rPr>
          <w:sz w:val="28"/>
          <w:szCs w:val="28"/>
        </w:rPr>
        <w:t xml:space="preserve"> г.</w:t>
      </w:r>
      <w:r w:rsidRPr="00FB0A24">
        <w:rPr>
          <w:sz w:val="28"/>
          <w:szCs w:val="28"/>
        </w:rPr>
        <w:t xml:space="preserve"> </w:t>
      </w:r>
      <w:r w:rsidR="00FB0A24" w:rsidRPr="00FB0A24">
        <w:rPr>
          <w:sz w:val="28"/>
          <w:szCs w:val="28"/>
        </w:rPr>
        <w:t>-</w:t>
      </w:r>
      <w:r w:rsidRPr="00FB0A24">
        <w:rPr>
          <w:sz w:val="28"/>
          <w:szCs w:val="28"/>
        </w:rPr>
        <w:t xml:space="preserve"> 3 195 тыс. руб</w:t>
      </w:r>
      <w:r w:rsidR="00FB0A24" w:rsidRPr="00FB0A24">
        <w:rPr>
          <w:sz w:val="28"/>
          <w:szCs w:val="28"/>
        </w:rPr>
        <w:t>лей</w:t>
      </w:r>
    </w:p>
    <w:p w14:paraId="31866370" w14:textId="3123A9D8" w:rsidR="00A42081" w:rsidRPr="00FB0A24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 xml:space="preserve">                        </w:t>
      </w:r>
      <w:r w:rsidR="005613C2">
        <w:rPr>
          <w:sz w:val="28"/>
          <w:szCs w:val="28"/>
        </w:rPr>
        <w:t xml:space="preserve">                            на </w:t>
      </w:r>
      <w:r w:rsidRPr="00FB0A24">
        <w:rPr>
          <w:sz w:val="28"/>
          <w:szCs w:val="28"/>
        </w:rPr>
        <w:t>1</w:t>
      </w:r>
      <w:r w:rsidR="005613C2">
        <w:rPr>
          <w:sz w:val="28"/>
          <w:szCs w:val="28"/>
        </w:rPr>
        <w:t xml:space="preserve"> мая </w:t>
      </w:r>
      <w:r w:rsidRPr="00FB0A24">
        <w:rPr>
          <w:sz w:val="28"/>
          <w:szCs w:val="28"/>
        </w:rPr>
        <w:t>2023</w:t>
      </w:r>
      <w:r w:rsidR="005613C2">
        <w:rPr>
          <w:sz w:val="28"/>
          <w:szCs w:val="28"/>
        </w:rPr>
        <w:t xml:space="preserve"> г.</w:t>
      </w:r>
      <w:r w:rsidRPr="00FB0A24">
        <w:rPr>
          <w:sz w:val="28"/>
          <w:szCs w:val="28"/>
        </w:rPr>
        <w:t xml:space="preserve"> </w:t>
      </w:r>
      <w:r w:rsidR="00FB0A24" w:rsidRPr="00FB0A24">
        <w:rPr>
          <w:sz w:val="28"/>
          <w:szCs w:val="28"/>
        </w:rPr>
        <w:t>-</w:t>
      </w:r>
      <w:r w:rsidRPr="00FB0A24">
        <w:rPr>
          <w:sz w:val="28"/>
          <w:szCs w:val="28"/>
        </w:rPr>
        <w:t xml:space="preserve"> 4 772,9 тыс. руб</w:t>
      </w:r>
      <w:r w:rsidR="00FB0A24" w:rsidRPr="00FB0A24">
        <w:rPr>
          <w:sz w:val="28"/>
          <w:szCs w:val="28"/>
        </w:rPr>
        <w:t>лей</w:t>
      </w:r>
    </w:p>
    <w:p w14:paraId="0BA17BEF" w14:textId="4DA51B1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b/>
          <w:sz w:val="28"/>
          <w:szCs w:val="28"/>
        </w:rPr>
        <w:t>Кредиторская задолженность</w:t>
      </w:r>
      <w:r w:rsidR="005613C2">
        <w:rPr>
          <w:sz w:val="28"/>
          <w:szCs w:val="28"/>
        </w:rPr>
        <w:t xml:space="preserve"> на </w:t>
      </w:r>
      <w:r w:rsidRPr="00A42081">
        <w:rPr>
          <w:sz w:val="28"/>
          <w:szCs w:val="28"/>
        </w:rPr>
        <w:t>1</w:t>
      </w:r>
      <w:r w:rsidR="005613C2">
        <w:rPr>
          <w:sz w:val="28"/>
          <w:szCs w:val="28"/>
        </w:rPr>
        <w:t xml:space="preserve"> января </w:t>
      </w:r>
      <w:r w:rsidRPr="00A42081">
        <w:rPr>
          <w:sz w:val="28"/>
          <w:szCs w:val="28"/>
        </w:rPr>
        <w:t>2023</w:t>
      </w:r>
      <w:r w:rsidR="005613C2">
        <w:rPr>
          <w:sz w:val="28"/>
          <w:szCs w:val="28"/>
        </w:rPr>
        <w:t xml:space="preserve"> г.</w:t>
      </w:r>
      <w:r w:rsidR="00FB0A24">
        <w:rPr>
          <w:sz w:val="28"/>
          <w:szCs w:val="28"/>
        </w:rPr>
        <w:t xml:space="preserve"> </w:t>
      </w:r>
      <w:r w:rsidR="00FB0A24" w:rsidRPr="00FB0A24">
        <w:rPr>
          <w:sz w:val="28"/>
          <w:szCs w:val="28"/>
        </w:rPr>
        <w:t>-</w:t>
      </w:r>
      <w:r w:rsidRPr="00FB0A24">
        <w:rPr>
          <w:sz w:val="28"/>
          <w:szCs w:val="28"/>
        </w:rPr>
        <w:t xml:space="preserve"> 3 605 тыс. руб</w:t>
      </w:r>
      <w:r w:rsidR="00FB0A24" w:rsidRPr="00FB0A24">
        <w:rPr>
          <w:sz w:val="28"/>
          <w:szCs w:val="28"/>
        </w:rPr>
        <w:t>лей</w:t>
      </w:r>
    </w:p>
    <w:p w14:paraId="4D1C34CC" w14:textId="2842FA5E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 xml:space="preserve">                           </w:t>
      </w:r>
      <w:r w:rsidR="005613C2">
        <w:rPr>
          <w:sz w:val="28"/>
          <w:szCs w:val="28"/>
        </w:rPr>
        <w:t xml:space="preserve">                            на </w:t>
      </w:r>
      <w:r w:rsidRPr="00A42081">
        <w:rPr>
          <w:sz w:val="28"/>
          <w:szCs w:val="28"/>
        </w:rPr>
        <w:t>1</w:t>
      </w:r>
      <w:r w:rsidR="005613C2">
        <w:rPr>
          <w:sz w:val="28"/>
          <w:szCs w:val="28"/>
        </w:rPr>
        <w:t xml:space="preserve"> мая </w:t>
      </w:r>
      <w:r w:rsidRPr="00A42081">
        <w:rPr>
          <w:sz w:val="28"/>
          <w:szCs w:val="28"/>
        </w:rPr>
        <w:t>2023</w:t>
      </w:r>
      <w:r w:rsidR="005613C2">
        <w:rPr>
          <w:sz w:val="28"/>
          <w:szCs w:val="28"/>
        </w:rPr>
        <w:t xml:space="preserve"> г.</w:t>
      </w:r>
      <w:r w:rsidR="00FB0A24">
        <w:rPr>
          <w:sz w:val="28"/>
          <w:szCs w:val="28"/>
        </w:rPr>
        <w:t xml:space="preserve"> </w:t>
      </w:r>
      <w:r w:rsidR="00FB0A24" w:rsidRPr="00FB0A24">
        <w:rPr>
          <w:sz w:val="28"/>
          <w:szCs w:val="28"/>
        </w:rPr>
        <w:t>-</w:t>
      </w:r>
      <w:r w:rsidRPr="00FB0A24">
        <w:rPr>
          <w:sz w:val="28"/>
          <w:szCs w:val="28"/>
        </w:rPr>
        <w:t xml:space="preserve"> 5 152 тыс. руб</w:t>
      </w:r>
      <w:r w:rsidR="00FB0A24" w:rsidRPr="00FB0A24">
        <w:rPr>
          <w:sz w:val="28"/>
          <w:szCs w:val="28"/>
        </w:rPr>
        <w:t>лей</w:t>
      </w:r>
      <w:r w:rsidRPr="00FB0A24">
        <w:rPr>
          <w:sz w:val="28"/>
          <w:szCs w:val="28"/>
        </w:rPr>
        <w:t>.</w:t>
      </w:r>
    </w:p>
    <w:p w14:paraId="4E22600F" w14:textId="3FF0C9CB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Борьба с неплатежами является одной из наиболее ва</w:t>
      </w:r>
      <w:r w:rsidR="00FB0A24">
        <w:rPr>
          <w:sz w:val="28"/>
          <w:szCs w:val="28"/>
        </w:rPr>
        <w:t>жных частей работы предприятия.</w:t>
      </w:r>
    </w:p>
    <w:p w14:paraId="17CBF326" w14:textId="2C8BAB70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Задолжникам за коммунальные услуги были разосланы предупреждения о погашении задолженности в добровольном порядке. Оплачено по предупреждениям -</w:t>
      </w:r>
      <w:r w:rsidR="005613C2">
        <w:rPr>
          <w:sz w:val="28"/>
          <w:szCs w:val="28"/>
        </w:rPr>
        <w:t xml:space="preserve"> </w:t>
      </w:r>
      <w:r w:rsidRPr="00A42081">
        <w:rPr>
          <w:sz w:val="28"/>
          <w:szCs w:val="28"/>
        </w:rPr>
        <w:t>327,5 тыс. руб</w:t>
      </w:r>
      <w:r w:rsidR="00FB0A24">
        <w:rPr>
          <w:sz w:val="28"/>
          <w:szCs w:val="28"/>
        </w:rPr>
        <w:t>лей</w:t>
      </w:r>
      <w:r w:rsidRPr="00A42081">
        <w:rPr>
          <w:sz w:val="28"/>
          <w:szCs w:val="28"/>
        </w:rPr>
        <w:t>.</w:t>
      </w:r>
    </w:p>
    <w:p w14:paraId="063BA82A" w14:textId="49046FA4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Заключены договора рассрочки погашения задолженности на сумму 265,0 тыс. руб</w:t>
      </w:r>
      <w:r w:rsidR="00FB0A24">
        <w:rPr>
          <w:sz w:val="28"/>
          <w:szCs w:val="28"/>
        </w:rPr>
        <w:t>лей</w:t>
      </w:r>
      <w:r w:rsidRPr="00A42081">
        <w:rPr>
          <w:sz w:val="28"/>
          <w:szCs w:val="28"/>
        </w:rPr>
        <w:t>. Оплачено 91,0 тыс. руб</w:t>
      </w:r>
      <w:r w:rsidR="00FB0A24">
        <w:rPr>
          <w:sz w:val="28"/>
          <w:szCs w:val="28"/>
        </w:rPr>
        <w:t>лей</w:t>
      </w:r>
      <w:r w:rsidRPr="00A42081">
        <w:rPr>
          <w:sz w:val="28"/>
          <w:szCs w:val="28"/>
        </w:rPr>
        <w:t>.</w:t>
      </w:r>
    </w:p>
    <w:p w14:paraId="39AEFEF1" w14:textId="01C0246F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В 2023 г. было подано 14 заявлений в суды о взыскании задолженности с физ</w:t>
      </w:r>
      <w:r w:rsidR="005613C2">
        <w:rPr>
          <w:sz w:val="28"/>
          <w:szCs w:val="28"/>
        </w:rPr>
        <w:t>ических</w:t>
      </w:r>
      <w:r w:rsidRPr="00A42081">
        <w:rPr>
          <w:sz w:val="28"/>
          <w:szCs w:val="28"/>
        </w:rPr>
        <w:t xml:space="preserve"> лиц на сумму 477,0 тыс. руб</w:t>
      </w:r>
      <w:r w:rsidR="00FB0A24">
        <w:rPr>
          <w:sz w:val="28"/>
          <w:szCs w:val="28"/>
        </w:rPr>
        <w:t>лей</w:t>
      </w:r>
      <w:r w:rsidRPr="00A42081">
        <w:rPr>
          <w:sz w:val="28"/>
          <w:szCs w:val="28"/>
        </w:rPr>
        <w:t>.</w:t>
      </w:r>
    </w:p>
    <w:p w14:paraId="0977396C" w14:textId="2C3C66D7" w:rsid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Общая сумма на исполнении у судебных приставов 237,0 тыс. руб</w:t>
      </w:r>
      <w:r w:rsidR="00FB0A24">
        <w:rPr>
          <w:sz w:val="28"/>
          <w:szCs w:val="28"/>
        </w:rPr>
        <w:t>лей</w:t>
      </w:r>
      <w:r w:rsidRPr="00A42081">
        <w:rPr>
          <w:sz w:val="28"/>
          <w:szCs w:val="28"/>
        </w:rPr>
        <w:t>. Взыскано по исполнительному производств</w:t>
      </w:r>
      <w:r w:rsidR="005613C2">
        <w:rPr>
          <w:sz w:val="28"/>
          <w:szCs w:val="28"/>
        </w:rPr>
        <w:t xml:space="preserve">у с </w:t>
      </w:r>
      <w:r w:rsidR="00FB0A24">
        <w:rPr>
          <w:sz w:val="28"/>
          <w:szCs w:val="28"/>
        </w:rPr>
        <w:t>1</w:t>
      </w:r>
      <w:r w:rsidR="005613C2">
        <w:rPr>
          <w:sz w:val="28"/>
          <w:szCs w:val="28"/>
        </w:rPr>
        <w:t xml:space="preserve"> января </w:t>
      </w:r>
      <w:r w:rsidR="00FB0A24">
        <w:rPr>
          <w:sz w:val="28"/>
          <w:szCs w:val="28"/>
        </w:rPr>
        <w:t>2023</w:t>
      </w:r>
      <w:r w:rsidR="005613C2">
        <w:rPr>
          <w:sz w:val="28"/>
          <w:szCs w:val="28"/>
        </w:rPr>
        <w:t xml:space="preserve"> г.</w:t>
      </w:r>
      <w:r w:rsidRPr="00A42081">
        <w:rPr>
          <w:sz w:val="28"/>
          <w:szCs w:val="28"/>
        </w:rPr>
        <w:t xml:space="preserve"> - 48,01 тыс. руб</w:t>
      </w:r>
      <w:r w:rsidR="00FB0A24">
        <w:rPr>
          <w:sz w:val="28"/>
          <w:szCs w:val="28"/>
        </w:rPr>
        <w:t>лей</w:t>
      </w:r>
      <w:r w:rsidRPr="00A42081">
        <w:rPr>
          <w:sz w:val="28"/>
          <w:szCs w:val="28"/>
        </w:rPr>
        <w:t>.</w:t>
      </w:r>
    </w:p>
    <w:p w14:paraId="6AECE1F6" w14:textId="77777777" w:rsidR="005406D9" w:rsidRPr="00A42081" w:rsidRDefault="005406D9" w:rsidP="005613C2">
      <w:pPr>
        <w:spacing w:line="360" w:lineRule="auto"/>
        <w:ind w:firstLine="709"/>
        <w:jc w:val="both"/>
        <w:rPr>
          <w:sz w:val="28"/>
          <w:szCs w:val="28"/>
        </w:rPr>
      </w:pPr>
    </w:p>
    <w:p w14:paraId="4816F3CE" w14:textId="24420A38" w:rsidR="00A42081" w:rsidRPr="00A42081" w:rsidRDefault="00A42081" w:rsidP="005613C2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A42081">
        <w:rPr>
          <w:b/>
          <w:color w:val="000000" w:themeColor="text1"/>
          <w:sz w:val="28"/>
          <w:szCs w:val="28"/>
        </w:rPr>
        <w:lastRenderedPageBreak/>
        <w:t>По состоянию на 1</w:t>
      </w:r>
      <w:r w:rsidR="00FB0A24">
        <w:rPr>
          <w:b/>
          <w:color w:val="000000" w:themeColor="text1"/>
          <w:sz w:val="28"/>
          <w:szCs w:val="28"/>
        </w:rPr>
        <w:t xml:space="preserve"> мая </w:t>
      </w:r>
      <w:r w:rsidRPr="00A42081">
        <w:rPr>
          <w:b/>
          <w:color w:val="000000" w:themeColor="text1"/>
          <w:sz w:val="28"/>
          <w:szCs w:val="28"/>
        </w:rPr>
        <w:t>2023</w:t>
      </w:r>
      <w:r w:rsidR="00FB0A24">
        <w:rPr>
          <w:b/>
          <w:color w:val="000000" w:themeColor="text1"/>
          <w:sz w:val="28"/>
          <w:szCs w:val="28"/>
        </w:rPr>
        <w:t xml:space="preserve"> </w:t>
      </w:r>
      <w:r w:rsidRPr="00A42081">
        <w:rPr>
          <w:b/>
          <w:color w:val="000000" w:themeColor="text1"/>
          <w:sz w:val="28"/>
          <w:szCs w:val="28"/>
        </w:rPr>
        <w:t>г.</w:t>
      </w:r>
      <w:r w:rsidR="005613C2">
        <w:rPr>
          <w:b/>
          <w:color w:val="000000" w:themeColor="text1"/>
          <w:sz w:val="28"/>
          <w:szCs w:val="28"/>
        </w:rPr>
        <w:t>:</w:t>
      </w:r>
    </w:p>
    <w:p w14:paraId="339412C8" w14:textId="052C67E8" w:rsidR="00A42081" w:rsidRPr="00A42081" w:rsidRDefault="00A42081" w:rsidP="005613C2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A42081">
        <w:rPr>
          <w:b/>
          <w:color w:val="000000" w:themeColor="text1"/>
          <w:sz w:val="28"/>
          <w:szCs w:val="28"/>
        </w:rPr>
        <w:t>Кредито</w:t>
      </w:r>
      <w:r w:rsidR="00FB0A24">
        <w:rPr>
          <w:b/>
          <w:color w:val="000000" w:themeColor="text1"/>
          <w:sz w:val="28"/>
          <w:szCs w:val="28"/>
        </w:rPr>
        <w:t>рская задолженность составляет -</w:t>
      </w:r>
      <w:r w:rsidRPr="00A42081">
        <w:rPr>
          <w:b/>
          <w:color w:val="000000" w:themeColor="text1"/>
          <w:sz w:val="28"/>
          <w:szCs w:val="28"/>
        </w:rPr>
        <w:t xml:space="preserve"> 5 152,0 тыс. руб</w:t>
      </w:r>
      <w:r w:rsidR="00FB0A24">
        <w:rPr>
          <w:b/>
          <w:color w:val="000000" w:themeColor="text1"/>
          <w:sz w:val="28"/>
          <w:szCs w:val="28"/>
        </w:rPr>
        <w:t>лей</w:t>
      </w:r>
    </w:p>
    <w:p w14:paraId="52A1608A" w14:textId="77777777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>в том числе:</w:t>
      </w:r>
    </w:p>
    <w:p w14:paraId="14017ED4" w14:textId="164F94D5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 xml:space="preserve">ПАО «ТНС </w:t>
      </w:r>
      <w:proofErr w:type="spellStart"/>
      <w:r w:rsidRPr="00A42081">
        <w:rPr>
          <w:color w:val="000000" w:themeColor="text1"/>
          <w:sz w:val="28"/>
          <w:szCs w:val="28"/>
        </w:rPr>
        <w:t>энерго</w:t>
      </w:r>
      <w:proofErr w:type="spellEnd"/>
      <w:r w:rsidRPr="00A42081">
        <w:rPr>
          <w:color w:val="000000" w:themeColor="text1"/>
          <w:sz w:val="28"/>
          <w:szCs w:val="28"/>
        </w:rPr>
        <w:t xml:space="preserve"> НН» </w:t>
      </w:r>
      <w:r w:rsidR="00FB0A24">
        <w:rPr>
          <w:color w:val="000000" w:themeColor="text1"/>
          <w:sz w:val="28"/>
          <w:szCs w:val="28"/>
        </w:rPr>
        <w:t>-</w:t>
      </w:r>
      <w:r w:rsidRPr="00A42081">
        <w:rPr>
          <w:color w:val="000000" w:themeColor="text1"/>
          <w:sz w:val="28"/>
          <w:szCs w:val="28"/>
        </w:rPr>
        <w:t xml:space="preserve"> 1 648,5 тыс. руб</w:t>
      </w:r>
      <w:r w:rsidR="00FB0A24">
        <w:rPr>
          <w:color w:val="000000" w:themeColor="text1"/>
          <w:sz w:val="28"/>
          <w:szCs w:val="28"/>
        </w:rPr>
        <w:t>лей</w:t>
      </w:r>
    </w:p>
    <w:p w14:paraId="186B45B0" w14:textId="108B42A5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 xml:space="preserve">В бюджетные и внебюджетные фонды </w:t>
      </w:r>
      <w:r w:rsidR="00FB0A24">
        <w:rPr>
          <w:color w:val="000000" w:themeColor="text1"/>
          <w:sz w:val="28"/>
          <w:szCs w:val="28"/>
        </w:rPr>
        <w:t xml:space="preserve">- 2 </w:t>
      </w:r>
      <w:r w:rsidRPr="00A42081">
        <w:rPr>
          <w:color w:val="000000" w:themeColor="text1"/>
          <w:sz w:val="28"/>
          <w:szCs w:val="28"/>
        </w:rPr>
        <w:t>330,0 тыс. руб</w:t>
      </w:r>
      <w:r w:rsidR="00FB0A24">
        <w:rPr>
          <w:color w:val="000000" w:themeColor="text1"/>
          <w:sz w:val="28"/>
          <w:szCs w:val="28"/>
        </w:rPr>
        <w:t>лей</w:t>
      </w:r>
      <w:r w:rsidR="004D7DF7">
        <w:rPr>
          <w:color w:val="000000" w:themeColor="text1"/>
          <w:sz w:val="28"/>
          <w:szCs w:val="28"/>
        </w:rPr>
        <w:t>.</w:t>
      </w:r>
    </w:p>
    <w:p w14:paraId="1F95594F" w14:textId="2859C958" w:rsidR="00A42081" w:rsidRPr="00A42081" w:rsidRDefault="00A42081" w:rsidP="005613C2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A42081">
        <w:rPr>
          <w:b/>
          <w:color w:val="000000" w:themeColor="text1"/>
          <w:sz w:val="28"/>
          <w:szCs w:val="28"/>
        </w:rPr>
        <w:t>Дебиторская</w:t>
      </w:r>
      <w:r w:rsidR="00FB0A24">
        <w:rPr>
          <w:b/>
          <w:color w:val="000000" w:themeColor="text1"/>
          <w:sz w:val="28"/>
          <w:szCs w:val="28"/>
        </w:rPr>
        <w:t xml:space="preserve"> задолженность составляет</w:t>
      </w:r>
      <w:r w:rsidR="00FB0A24" w:rsidRPr="00FB0A24">
        <w:rPr>
          <w:color w:val="000000" w:themeColor="text1"/>
          <w:sz w:val="28"/>
          <w:szCs w:val="28"/>
        </w:rPr>
        <w:t xml:space="preserve"> - </w:t>
      </w:r>
      <w:r w:rsidRPr="00FB0A24">
        <w:rPr>
          <w:color w:val="000000" w:themeColor="text1"/>
          <w:sz w:val="28"/>
          <w:szCs w:val="28"/>
        </w:rPr>
        <w:t>4 772,9 тыс. руб</w:t>
      </w:r>
      <w:r w:rsidR="00FB0A24" w:rsidRPr="00FB0A24">
        <w:rPr>
          <w:color w:val="000000" w:themeColor="text1"/>
          <w:sz w:val="28"/>
          <w:szCs w:val="28"/>
        </w:rPr>
        <w:t>лей</w:t>
      </w:r>
    </w:p>
    <w:p w14:paraId="3F8FF787" w14:textId="77777777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>в том числе:</w:t>
      </w:r>
    </w:p>
    <w:p w14:paraId="1117C8FE" w14:textId="5B0F74B8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 xml:space="preserve">Население </w:t>
      </w:r>
      <w:r w:rsidR="00FB0A24">
        <w:rPr>
          <w:color w:val="000000" w:themeColor="text1"/>
          <w:sz w:val="28"/>
          <w:szCs w:val="28"/>
        </w:rPr>
        <w:t>-</w:t>
      </w:r>
      <w:r w:rsidRPr="00A42081">
        <w:rPr>
          <w:color w:val="000000" w:themeColor="text1"/>
          <w:sz w:val="28"/>
          <w:szCs w:val="28"/>
        </w:rPr>
        <w:t xml:space="preserve"> 3044,3 тыс. руб</w:t>
      </w:r>
      <w:r w:rsidR="00FB0A24">
        <w:rPr>
          <w:color w:val="000000" w:themeColor="text1"/>
          <w:sz w:val="28"/>
          <w:szCs w:val="28"/>
        </w:rPr>
        <w:t>лей</w:t>
      </w:r>
    </w:p>
    <w:p w14:paraId="58866EAC" w14:textId="047F58FB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 xml:space="preserve">Прочие потребители </w:t>
      </w:r>
      <w:r w:rsidR="00FB0A24">
        <w:rPr>
          <w:color w:val="000000" w:themeColor="text1"/>
          <w:sz w:val="28"/>
          <w:szCs w:val="28"/>
        </w:rPr>
        <w:t>-</w:t>
      </w:r>
      <w:r w:rsidRPr="00A42081">
        <w:rPr>
          <w:color w:val="000000" w:themeColor="text1"/>
          <w:sz w:val="28"/>
          <w:szCs w:val="28"/>
        </w:rPr>
        <w:t xml:space="preserve"> 1728,6 тыс.</w:t>
      </w:r>
      <w:r w:rsidR="00FB0A24">
        <w:rPr>
          <w:color w:val="000000" w:themeColor="text1"/>
          <w:sz w:val="28"/>
          <w:szCs w:val="28"/>
        </w:rPr>
        <w:t xml:space="preserve"> </w:t>
      </w:r>
      <w:r w:rsidRPr="00A42081">
        <w:rPr>
          <w:color w:val="000000" w:themeColor="text1"/>
          <w:sz w:val="28"/>
          <w:szCs w:val="28"/>
        </w:rPr>
        <w:t>руб</w:t>
      </w:r>
      <w:r w:rsidR="00FB0A24">
        <w:rPr>
          <w:color w:val="000000" w:themeColor="text1"/>
          <w:sz w:val="28"/>
          <w:szCs w:val="28"/>
        </w:rPr>
        <w:t>лей.</w:t>
      </w:r>
    </w:p>
    <w:p w14:paraId="55ED55D6" w14:textId="138AEA78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>На 15 июня 2023</w:t>
      </w:r>
      <w:r w:rsidR="00FB0A24">
        <w:rPr>
          <w:color w:val="000000" w:themeColor="text1"/>
          <w:sz w:val="28"/>
          <w:szCs w:val="28"/>
        </w:rPr>
        <w:t xml:space="preserve"> г.</w:t>
      </w:r>
      <w:r w:rsidRPr="00A42081">
        <w:rPr>
          <w:color w:val="000000" w:themeColor="text1"/>
          <w:sz w:val="28"/>
          <w:szCs w:val="28"/>
        </w:rPr>
        <w:t xml:space="preserve"> МП «Водоканал» погасил задолженность:</w:t>
      </w:r>
    </w:p>
    <w:p w14:paraId="0D02E71C" w14:textId="076D1DA1" w:rsidR="00A42081" w:rsidRPr="00A42081" w:rsidRDefault="00FB0A24" w:rsidP="005613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перед ПАО «ТНС </w:t>
      </w:r>
      <w:proofErr w:type="spellStart"/>
      <w:r>
        <w:rPr>
          <w:color w:val="000000" w:themeColor="text1"/>
          <w:sz w:val="28"/>
          <w:szCs w:val="28"/>
        </w:rPr>
        <w:t>энерго</w:t>
      </w:r>
      <w:proofErr w:type="spellEnd"/>
      <w:r>
        <w:rPr>
          <w:color w:val="000000" w:themeColor="text1"/>
          <w:sz w:val="28"/>
          <w:szCs w:val="28"/>
        </w:rPr>
        <w:t xml:space="preserve"> НН» </w:t>
      </w:r>
      <w:r w:rsidR="00A42081" w:rsidRPr="00A42081">
        <w:rPr>
          <w:sz w:val="28"/>
          <w:szCs w:val="28"/>
        </w:rPr>
        <w:t>до 245,9 тыс.</w:t>
      </w:r>
      <w:r>
        <w:rPr>
          <w:sz w:val="28"/>
          <w:szCs w:val="28"/>
        </w:rPr>
        <w:t xml:space="preserve"> </w:t>
      </w:r>
      <w:r w:rsidR="00A42081" w:rsidRPr="00A4208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42081" w:rsidRPr="00A42081">
        <w:rPr>
          <w:sz w:val="28"/>
          <w:szCs w:val="28"/>
        </w:rPr>
        <w:t>;</w:t>
      </w:r>
    </w:p>
    <w:p w14:paraId="4368D405" w14:textId="6AED1C8D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sz w:val="28"/>
          <w:szCs w:val="28"/>
        </w:rPr>
        <w:t xml:space="preserve">- </w:t>
      </w:r>
      <w:r w:rsidR="00FB0A24">
        <w:rPr>
          <w:sz w:val="28"/>
          <w:szCs w:val="28"/>
        </w:rPr>
        <w:t>в</w:t>
      </w:r>
      <w:r w:rsidRPr="00A42081">
        <w:rPr>
          <w:color w:val="000000" w:themeColor="text1"/>
          <w:sz w:val="28"/>
          <w:szCs w:val="28"/>
        </w:rPr>
        <w:t xml:space="preserve"> </w:t>
      </w:r>
      <w:r w:rsidR="00FB0A24">
        <w:rPr>
          <w:color w:val="000000" w:themeColor="text1"/>
          <w:sz w:val="28"/>
          <w:szCs w:val="28"/>
        </w:rPr>
        <w:t xml:space="preserve">бюджетные и внебюджетные фонды </w:t>
      </w:r>
      <w:r w:rsidRPr="00A42081">
        <w:rPr>
          <w:color w:val="000000" w:themeColor="text1"/>
          <w:sz w:val="28"/>
          <w:szCs w:val="28"/>
        </w:rPr>
        <w:t>до 1480,0 тыс. руб</w:t>
      </w:r>
      <w:r w:rsidR="00FB0A24">
        <w:rPr>
          <w:color w:val="000000" w:themeColor="text1"/>
          <w:sz w:val="28"/>
          <w:szCs w:val="28"/>
        </w:rPr>
        <w:t>лей</w:t>
      </w:r>
      <w:r w:rsidRPr="00A42081">
        <w:rPr>
          <w:color w:val="000000" w:themeColor="text1"/>
          <w:sz w:val="28"/>
          <w:szCs w:val="28"/>
        </w:rPr>
        <w:t>.</w:t>
      </w:r>
    </w:p>
    <w:p w14:paraId="279A9C29" w14:textId="0F1E17FF" w:rsidR="00A42081" w:rsidRPr="00A42081" w:rsidRDefault="00A42081" w:rsidP="005613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081">
        <w:rPr>
          <w:color w:val="000000" w:themeColor="text1"/>
          <w:sz w:val="28"/>
          <w:szCs w:val="28"/>
        </w:rPr>
        <w:t>Долг населения за коммунальные услуги уменьшился до 2005,1 тыс. руб</w:t>
      </w:r>
      <w:r w:rsidR="004D7DF7">
        <w:rPr>
          <w:color w:val="000000" w:themeColor="text1"/>
          <w:sz w:val="28"/>
          <w:szCs w:val="28"/>
        </w:rPr>
        <w:t>лей</w:t>
      </w:r>
      <w:r w:rsidRPr="00A42081">
        <w:rPr>
          <w:color w:val="000000" w:themeColor="text1"/>
          <w:sz w:val="28"/>
          <w:szCs w:val="28"/>
        </w:rPr>
        <w:t>.</w:t>
      </w:r>
    </w:p>
    <w:p w14:paraId="5F7717F7" w14:textId="7777777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МП «Водоканал» выполняет работы согласно технического задания, утвержденного администрацией городского округа Сокольский.</w:t>
      </w:r>
    </w:p>
    <w:p w14:paraId="76DF4BE6" w14:textId="431F5797" w:rsidR="00A42081" w:rsidRPr="00A42081" w:rsidRDefault="00A42081" w:rsidP="005613C2">
      <w:pPr>
        <w:spacing w:line="360" w:lineRule="auto"/>
        <w:ind w:firstLine="709"/>
        <w:jc w:val="both"/>
        <w:rPr>
          <w:sz w:val="28"/>
          <w:szCs w:val="28"/>
        </w:rPr>
      </w:pPr>
      <w:r w:rsidRPr="00A42081">
        <w:rPr>
          <w:sz w:val="28"/>
          <w:szCs w:val="28"/>
        </w:rPr>
        <w:t>На обслуживании учреждения находятся 42,58</w:t>
      </w:r>
      <w:r w:rsidR="00FB0A24">
        <w:rPr>
          <w:sz w:val="28"/>
          <w:szCs w:val="28"/>
        </w:rPr>
        <w:t xml:space="preserve">2 км дорог общего пользования, </w:t>
      </w:r>
      <w:r w:rsidRPr="00A42081">
        <w:rPr>
          <w:sz w:val="28"/>
          <w:szCs w:val="28"/>
        </w:rPr>
        <w:t>806 светоточек сетей наруж</w:t>
      </w:r>
      <w:r w:rsidR="005613C2">
        <w:rPr>
          <w:sz w:val="28"/>
          <w:szCs w:val="28"/>
        </w:rPr>
        <w:t>но</w:t>
      </w:r>
      <w:r w:rsidRPr="00A42081">
        <w:rPr>
          <w:sz w:val="28"/>
          <w:szCs w:val="28"/>
        </w:rPr>
        <w:t>го освещения и архитектур</w:t>
      </w:r>
      <w:r w:rsidR="00FB0A24">
        <w:rPr>
          <w:sz w:val="28"/>
          <w:szCs w:val="28"/>
        </w:rPr>
        <w:t>ной подсветки на территории рп.</w:t>
      </w:r>
      <w:r w:rsidRPr="00A42081">
        <w:rPr>
          <w:sz w:val="28"/>
          <w:szCs w:val="28"/>
        </w:rPr>
        <w:t>Сокольское протяженностью линий 36 км. Работники учреждения еж</w:t>
      </w:r>
      <w:r w:rsidR="00FB0A24">
        <w:rPr>
          <w:sz w:val="28"/>
          <w:szCs w:val="28"/>
        </w:rPr>
        <w:t xml:space="preserve">едневно прибирают более 12 000 </w:t>
      </w:r>
      <w:r w:rsidRPr="00A42081">
        <w:rPr>
          <w:sz w:val="28"/>
          <w:szCs w:val="28"/>
        </w:rPr>
        <w:t>кв. м. мест общего пользования, 234,2 кв. м. цветников засаживается цветами. Круглый год осуществляется обслуживание большого и малого моста, 30 пожарных гидрантов и 7 пожарных водоемов. Выполняются работы по текущему ремонту и содержанию 12 детских игровых и спортивных площадок.</w:t>
      </w:r>
    </w:p>
    <w:p w14:paraId="6F6FA958" w14:textId="77777777" w:rsidR="00A42081" w:rsidRPr="002D2F97" w:rsidRDefault="00A42081" w:rsidP="005613C2">
      <w:pPr>
        <w:jc w:val="center"/>
        <w:rPr>
          <w:sz w:val="16"/>
          <w:szCs w:val="16"/>
        </w:rPr>
      </w:pPr>
      <w:bookmarkStart w:id="0" w:name="_GoBack"/>
      <w:bookmarkEnd w:id="0"/>
    </w:p>
    <w:p w14:paraId="47CB6701" w14:textId="77777777" w:rsidR="00386E3F" w:rsidRPr="005406D9" w:rsidRDefault="00A42081" w:rsidP="00386E3F">
      <w:pPr>
        <w:jc w:val="center"/>
        <w:rPr>
          <w:b/>
        </w:rPr>
      </w:pPr>
      <w:r w:rsidRPr="005406D9">
        <w:rPr>
          <w:b/>
        </w:rPr>
        <w:t>Данные по объему и финансированию за 4 мес</w:t>
      </w:r>
      <w:r w:rsidR="00FB0A24" w:rsidRPr="005406D9">
        <w:rPr>
          <w:b/>
        </w:rPr>
        <w:t>яца</w:t>
      </w:r>
      <w:r w:rsidRPr="005406D9">
        <w:rPr>
          <w:b/>
        </w:rPr>
        <w:t xml:space="preserve"> 2023</w:t>
      </w:r>
      <w:r w:rsidR="00FB0A24" w:rsidRPr="005406D9">
        <w:rPr>
          <w:b/>
        </w:rPr>
        <w:t xml:space="preserve"> </w:t>
      </w:r>
      <w:r w:rsidRPr="005406D9">
        <w:rPr>
          <w:b/>
        </w:rPr>
        <w:t xml:space="preserve">г. </w:t>
      </w:r>
    </w:p>
    <w:p w14:paraId="29C0794D" w14:textId="613B71CB" w:rsidR="00A42081" w:rsidRPr="005406D9" w:rsidRDefault="00A42081" w:rsidP="00386E3F">
      <w:pPr>
        <w:jc w:val="center"/>
        <w:rPr>
          <w:b/>
        </w:rPr>
      </w:pPr>
      <w:r w:rsidRPr="005406D9">
        <w:rPr>
          <w:b/>
        </w:rPr>
        <w:t>п</w:t>
      </w:r>
      <w:r w:rsidR="00FB0A24" w:rsidRPr="005406D9">
        <w:rPr>
          <w:b/>
        </w:rPr>
        <w:t>риведены ниже в таблице</w:t>
      </w:r>
    </w:p>
    <w:p w14:paraId="57FA3AD7" w14:textId="77777777" w:rsidR="00A42081" w:rsidRPr="005406D9" w:rsidRDefault="00A42081" w:rsidP="005613C2">
      <w:pPr>
        <w:jc w:val="center"/>
      </w:pPr>
    </w:p>
    <w:p w14:paraId="35B028F7" w14:textId="77777777" w:rsidR="00A42081" w:rsidRPr="005406D9" w:rsidRDefault="00A42081" w:rsidP="00A42081">
      <w:pPr>
        <w:ind w:firstLine="709"/>
        <w:jc w:val="right"/>
      </w:pPr>
      <w:r w:rsidRPr="005406D9"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"/>
        <w:gridCol w:w="3983"/>
        <w:gridCol w:w="2475"/>
        <w:gridCol w:w="2423"/>
      </w:tblGrid>
      <w:tr w:rsidR="00A42081" w:rsidRPr="005406D9" w14:paraId="3F1556A5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63EC" w14:textId="77777777" w:rsidR="00A42081" w:rsidRPr="005406D9" w:rsidRDefault="00A42081">
            <w:pPr>
              <w:jc w:val="center"/>
            </w:pPr>
            <w:r w:rsidRPr="005406D9">
              <w:t>№ п/п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268E" w14:textId="77777777" w:rsidR="00A42081" w:rsidRPr="005406D9" w:rsidRDefault="00A42081">
            <w:pPr>
              <w:jc w:val="center"/>
            </w:pPr>
            <w:r w:rsidRPr="005406D9">
              <w:t>Наименование целевой статьи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4979" w14:textId="77777777" w:rsidR="00A42081" w:rsidRPr="005406D9" w:rsidRDefault="00A42081">
            <w:pPr>
              <w:jc w:val="center"/>
            </w:pPr>
            <w:r w:rsidRPr="005406D9">
              <w:t>Сумма предоставленной субсидии</w:t>
            </w:r>
          </w:p>
          <w:p w14:paraId="5421FCE9" w14:textId="77777777" w:rsidR="00FB0A24" w:rsidRPr="005406D9" w:rsidRDefault="00FB0A24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311" w14:textId="667B5078" w:rsidR="00A42081" w:rsidRPr="005406D9" w:rsidRDefault="00A42081" w:rsidP="00FB0A24">
            <w:pPr>
              <w:jc w:val="center"/>
            </w:pPr>
            <w:r w:rsidRPr="005406D9">
              <w:t>Израсходовано с начала года</w:t>
            </w:r>
            <w:r w:rsidR="00FB0A24" w:rsidRPr="005406D9">
              <w:t>,</w:t>
            </w:r>
            <w:r w:rsidRPr="005406D9">
              <w:t xml:space="preserve"> руб.</w:t>
            </w:r>
          </w:p>
        </w:tc>
      </w:tr>
      <w:tr w:rsidR="00A42081" w:rsidRPr="005406D9" w14:paraId="2738AA88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DF1E" w14:textId="77777777" w:rsidR="00A42081" w:rsidRPr="005406D9" w:rsidRDefault="00A42081">
            <w:pPr>
              <w:jc w:val="center"/>
            </w:pPr>
            <w:r w:rsidRPr="005406D9"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604E" w14:textId="727FD386" w:rsidR="00A42081" w:rsidRPr="005406D9" w:rsidRDefault="00A42081" w:rsidP="004D7DF7">
            <w:pPr>
              <w:jc w:val="both"/>
            </w:pPr>
            <w:r w:rsidRPr="005406D9">
              <w:t>Прочие мероп</w:t>
            </w:r>
            <w:r w:rsidR="004D7DF7" w:rsidRPr="005406D9">
              <w:t>риятия по благоустройству в рп.</w:t>
            </w:r>
            <w:r w:rsidRPr="005406D9">
              <w:t>Сокольское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B72" w14:textId="77777777" w:rsidR="00A42081" w:rsidRPr="005406D9" w:rsidRDefault="00A42081">
            <w:pPr>
              <w:jc w:val="center"/>
            </w:pPr>
            <w:r w:rsidRPr="005406D9">
              <w:t>2 400 000,00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8AD" w14:textId="77777777" w:rsidR="00A42081" w:rsidRPr="005406D9" w:rsidRDefault="00A42081">
            <w:pPr>
              <w:jc w:val="center"/>
            </w:pPr>
            <w:r w:rsidRPr="005406D9">
              <w:t>870 253,22</w:t>
            </w:r>
          </w:p>
        </w:tc>
      </w:tr>
      <w:tr w:rsidR="00A42081" w:rsidRPr="005406D9" w14:paraId="1119701D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FA66" w14:textId="77777777" w:rsidR="00A42081" w:rsidRPr="005406D9" w:rsidRDefault="00A42081">
            <w:pPr>
              <w:jc w:val="center"/>
            </w:pPr>
            <w:r w:rsidRPr="005406D9">
              <w:lastRenderedPageBreak/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90F6" w14:textId="77777777" w:rsidR="00A42081" w:rsidRDefault="00A42081" w:rsidP="004D7DF7">
            <w:pPr>
              <w:jc w:val="both"/>
            </w:pPr>
            <w:r w:rsidRPr="005406D9">
              <w:t>Содержание и ремонт автомобильных дорог и сооружений на них</w:t>
            </w:r>
          </w:p>
          <w:p w14:paraId="5B7CF079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2E7E" w14:textId="77777777" w:rsidR="00A42081" w:rsidRPr="005406D9" w:rsidRDefault="00A42081">
            <w:pPr>
              <w:jc w:val="center"/>
            </w:pPr>
            <w:r w:rsidRPr="005406D9">
              <w:t>2 415 000,00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7E20" w14:textId="77777777" w:rsidR="00A42081" w:rsidRPr="005406D9" w:rsidRDefault="00A42081">
            <w:pPr>
              <w:jc w:val="center"/>
            </w:pPr>
            <w:r w:rsidRPr="005406D9">
              <w:t>1 770 708,41</w:t>
            </w:r>
          </w:p>
        </w:tc>
      </w:tr>
      <w:tr w:rsidR="00A42081" w:rsidRPr="005406D9" w14:paraId="27760A73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DE3" w14:textId="77777777" w:rsidR="00A42081" w:rsidRPr="005406D9" w:rsidRDefault="00A42081">
            <w:pPr>
              <w:jc w:val="center"/>
            </w:pPr>
            <w:r w:rsidRPr="005406D9"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5BE" w14:textId="77777777" w:rsidR="00A42081" w:rsidRDefault="00A42081" w:rsidP="004D7DF7">
            <w:pPr>
              <w:jc w:val="both"/>
            </w:pPr>
            <w:r w:rsidRPr="005406D9">
              <w:t>Ямочный ремонт</w:t>
            </w:r>
          </w:p>
          <w:p w14:paraId="3CF76D87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B97E" w14:textId="77777777" w:rsidR="00A42081" w:rsidRPr="005406D9" w:rsidRDefault="00A42081">
            <w:pPr>
              <w:jc w:val="center"/>
            </w:pPr>
            <w:r w:rsidRPr="005406D9">
              <w:t>200 000,00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14BA" w14:textId="77777777" w:rsidR="00A42081" w:rsidRPr="005406D9" w:rsidRDefault="00A42081">
            <w:pPr>
              <w:jc w:val="center"/>
            </w:pPr>
            <w:r w:rsidRPr="005406D9">
              <w:t>200 000,00</w:t>
            </w:r>
          </w:p>
        </w:tc>
      </w:tr>
      <w:tr w:rsidR="00A42081" w:rsidRPr="005406D9" w14:paraId="15D96EB2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050" w14:textId="77777777" w:rsidR="00A42081" w:rsidRPr="005406D9" w:rsidRDefault="00A42081">
            <w:pPr>
              <w:jc w:val="center"/>
            </w:pPr>
            <w:r w:rsidRPr="005406D9">
              <w:t>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F4D7" w14:textId="77777777" w:rsidR="00A42081" w:rsidRDefault="00A42081" w:rsidP="004D7DF7">
            <w:pPr>
              <w:jc w:val="both"/>
            </w:pPr>
            <w:r w:rsidRPr="005406D9">
              <w:t>Нанесение дорожной разметки</w:t>
            </w:r>
          </w:p>
          <w:p w14:paraId="7FC20249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BA02" w14:textId="77777777" w:rsidR="00A42081" w:rsidRPr="005406D9" w:rsidRDefault="00A42081">
            <w:pPr>
              <w:jc w:val="center"/>
            </w:pPr>
            <w:r w:rsidRPr="005406D9">
              <w:t>150 000,00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B293" w14:textId="77777777" w:rsidR="00A42081" w:rsidRPr="005406D9" w:rsidRDefault="00A42081">
            <w:pPr>
              <w:jc w:val="center"/>
            </w:pPr>
            <w:r w:rsidRPr="005406D9">
              <w:t>147 182,00</w:t>
            </w:r>
          </w:p>
        </w:tc>
      </w:tr>
      <w:tr w:rsidR="00A42081" w:rsidRPr="005406D9" w14:paraId="7BF5D232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6C78" w14:textId="77777777" w:rsidR="00A42081" w:rsidRPr="005406D9" w:rsidRDefault="00A42081">
            <w:pPr>
              <w:jc w:val="center"/>
            </w:pPr>
            <w:r w:rsidRPr="005406D9">
              <w:t>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9546" w14:textId="77777777" w:rsidR="00A42081" w:rsidRDefault="00A42081" w:rsidP="004D7DF7">
            <w:pPr>
              <w:jc w:val="both"/>
            </w:pPr>
            <w:r w:rsidRPr="005406D9">
              <w:t>Замена и установка дорожных знаков</w:t>
            </w:r>
          </w:p>
          <w:p w14:paraId="13E60E37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068E" w14:textId="77777777" w:rsidR="00A42081" w:rsidRPr="005406D9" w:rsidRDefault="00A42081">
            <w:pPr>
              <w:jc w:val="center"/>
            </w:pPr>
            <w:r w:rsidRPr="005406D9">
              <w:t>85 000,00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6BA" w14:textId="77777777" w:rsidR="00A42081" w:rsidRPr="005406D9" w:rsidRDefault="00A42081">
            <w:pPr>
              <w:jc w:val="center"/>
            </w:pPr>
            <w:r w:rsidRPr="005406D9">
              <w:t>18 410,00</w:t>
            </w:r>
          </w:p>
        </w:tc>
      </w:tr>
      <w:tr w:rsidR="00A42081" w:rsidRPr="005406D9" w14:paraId="142D370E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C645" w14:textId="77777777" w:rsidR="00A42081" w:rsidRPr="005406D9" w:rsidRDefault="00A42081">
            <w:pPr>
              <w:jc w:val="center"/>
            </w:pPr>
            <w:r w:rsidRPr="005406D9">
              <w:t>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8EF9" w14:textId="77777777" w:rsidR="00A42081" w:rsidRDefault="00A42081" w:rsidP="004D7DF7">
            <w:pPr>
              <w:jc w:val="both"/>
            </w:pPr>
            <w:r w:rsidRPr="005406D9">
              <w:t>Установка искусственных дорожных неровностей</w:t>
            </w:r>
          </w:p>
          <w:p w14:paraId="79FC1383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8F9C" w14:textId="77777777" w:rsidR="00A42081" w:rsidRPr="005406D9" w:rsidRDefault="00A42081">
            <w:pPr>
              <w:jc w:val="center"/>
            </w:pPr>
            <w:r w:rsidRPr="005406D9">
              <w:t>30 000,00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39CC" w14:textId="77777777" w:rsidR="00A42081" w:rsidRPr="005406D9" w:rsidRDefault="00A42081">
            <w:pPr>
              <w:jc w:val="center"/>
            </w:pPr>
            <w:r w:rsidRPr="005406D9">
              <w:t>0,00</w:t>
            </w:r>
          </w:p>
        </w:tc>
      </w:tr>
      <w:tr w:rsidR="00A42081" w:rsidRPr="005406D9" w14:paraId="3557035F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D5CD" w14:textId="77777777" w:rsidR="00A42081" w:rsidRPr="005406D9" w:rsidRDefault="00A42081">
            <w:pPr>
              <w:jc w:val="center"/>
            </w:pPr>
            <w:r w:rsidRPr="005406D9">
              <w:t>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B9B4" w14:textId="77777777" w:rsidR="00A42081" w:rsidRDefault="00A42081" w:rsidP="004D7DF7">
            <w:pPr>
              <w:jc w:val="both"/>
            </w:pPr>
            <w:r w:rsidRPr="005406D9">
              <w:t>Орг</w:t>
            </w:r>
            <w:r w:rsidR="004D7DF7" w:rsidRPr="005406D9">
              <w:t>анизация уличного освещения рп.</w:t>
            </w:r>
            <w:r w:rsidRPr="005406D9">
              <w:t>Сокольское</w:t>
            </w:r>
          </w:p>
          <w:p w14:paraId="6607D869" w14:textId="7D544D85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2429" w14:textId="77777777" w:rsidR="00A42081" w:rsidRPr="005406D9" w:rsidRDefault="00A42081">
            <w:pPr>
              <w:jc w:val="center"/>
            </w:pPr>
            <w:r w:rsidRPr="005406D9">
              <w:t>2492 000,00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7F0" w14:textId="77777777" w:rsidR="00A42081" w:rsidRPr="005406D9" w:rsidRDefault="00A42081">
            <w:pPr>
              <w:jc w:val="center"/>
            </w:pPr>
            <w:r w:rsidRPr="005406D9">
              <w:t>847 842,89</w:t>
            </w:r>
          </w:p>
        </w:tc>
      </w:tr>
      <w:tr w:rsidR="00A42081" w:rsidRPr="005406D9" w14:paraId="6AE00850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1D8A" w14:textId="77777777" w:rsidR="00A42081" w:rsidRPr="005406D9" w:rsidRDefault="00A42081">
            <w:pPr>
              <w:jc w:val="center"/>
            </w:pPr>
            <w:r w:rsidRPr="005406D9">
              <w:t>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00AA" w14:textId="77777777" w:rsidR="00A42081" w:rsidRDefault="00A42081" w:rsidP="004D7DF7">
            <w:pPr>
              <w:jc w:val="both"/>
            </w:pPr>
            <w:r w:rsidRPr="005406D9">
              <w:t>Со</w:t>
            </w:r>
            <w:r w:rsidR="004D7DF7" w:rsidRPr="005406D9">
              <w:t>держание мест захоронения в рп.</w:t>
            </w:r>
            <w:r w:rsidRPr="005406D9">
              <w:t>Сокольское</w:t>
            </w:r>
          </w:p>
          <w:p w14:paraId="525F22A7" w14:textId="6B56D0B6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39C" w14:textId="77777777" w:rsidR="00A42081" w:rsidRPr="005406D9" w:rsidRDefault="00A42081">
            <w:pPr>
              <w:jc w:val="center"/>
            </w:pPr>
            <w:r w:rsidRPr="005406D9">
              <w:t>354 600,00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393" w14:textId="77777777" w:rsidR="00A42081" w:rsidRPr="005406D9" w:rsidRDefault="00A42081">
            <w:pPr>
              <w:jc w:val="center"/>
            </w:pPr>
            <w:r w:rsidRPr="005406D9">
              <w:t>36 891,08</w:t>
            </w:r>
          </w:p>
        </w:tc>
      </w:tr>
      <w:tr w:rsidR="00A42081" w:rsidRPr="005406D9" w14:paraId="78AD7140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E411" w14:textId="77777777" w:rsidR="00A42081" w:rsidRPr="005406D9" w:rsidRDefault="00A42081">
            <w:pPr>
              <w:jc w:val="center"/>
            </w:pPr>
            <w:r w:rsidRPr="005406D9">
              <w:t>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E2B" w14:textId="77777777" w:rsidR="00A42081" w:rsidRDefault="00A42081" w:rsidP="004D7DF7">
            <w:pPr>
              <w:jc w:val="both"/>
            </w:pPr>
            <w:r w:rsidRPr="005406D9">
              <w:t>Озеленение</w:t>
            </w:r>
          </w:p>
          <w:p w14:paraId="70593584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04E3" w14:textId="77777777" w:rsidR="00A42081" w:rsidRPr="005406D9" w:rsidRDefault="00A42081">
            <w:pPr>
              <w:jc w:val="center"/>
            </w:pPr>
            <w:r w:rsidRPr="005406D9">
              <w:t>400 000,00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3CB9" w14:textId="77777777" w:rsidR="00A42081" w:rsidRPr="005406D9" w:rsidRDefault="00A42081">
            <w:pPr>
              <w:jc w:val="center"/>
            </w:pPr>
            <w:r w:rsidRPr="005406D9">
              <w:t>117 000,00</w:t>
            </w:r>
          </w:p>
        </w:tc>
      </w:tr>
      <w:tr w:rsidR="00A42081" w:rsidRPr="005406D9" w14:paraId="57714452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A1C2" w14:textId="77777777" w:rsidR="00A42081" w:rsidRPr="005406D9" w:rsidRDefault="00A42081">
            <w:pPr>
              <w:jc w:val="center"/>
            </w:pPr>
            <w:r w:rsidRPr="005406D9">
              <w:t>10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CB3E" w14:textId="77777777" w:rsidR="00A42081" w:rsidRDefault="00A42081" w:rsidP="004D7DF7">
            <w:pPr>
              <w:jc w:val="both"/>
            </w:pPr>
            <w:r w:rsidRPr="005406D9">
              <w:t>Содержание источников наружного противопожарного водоснабжения</w:t>
            </w:r>
          </w:p>
          <w:p w14:paraId="67F04C8A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4BC3" w14:textId="77777777" w:rsidR="00A42081" w:rsidRPr="005406D9" w:rsidRDefault="00A42081">
            <w:pPr>
              <w:jc w:val="center"/>
            </w:pPr>
            <w:r w:rsidRPr="005406D9">
              <w:t>100 000,00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475" w14:textId="77777777" w:rsidR="00A42081" w:rsidRPr="005406D9" w:rsidRDefault="00A42081">
            <w:pPr>
              <w:jc w:val="center"/>
            </w:pPr>
          </w:p>
        </w:tc>
      </w:tr>
      <w:tr w:rsidR="00A42081" w:rsidRPr="005406D9" w14:paraId="05E9A601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D322" w14:textId="77777777" w:rsidR="00A42081" w:rsidRPr="005406D9" w:rsidRDefault="00A42081">
            <w:pPr>
              <w:jc w:val="center"/>
            </w:pPr>
            <w:r w:rsidRPr="005406D9">
              <w:t>11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D847" w14:textId="77777777" w:rsidR="00A42081" w:rsidRDefault="00A42081" w:rsidP="004D7DF7">
            <w:pPr>
              <w:jc w:val="both"/>
            </w:pPr>
            <w:r w:rsidRPr="005406D9">
              <w:t>Ликвидация несанкционированных свалок</w:t>
            </w:r>
          </w:p>
          <w:p w14:paraId="30EE94EC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5D8" w14:textId="77777777" w:rsidR="00A42081" w:rsidRPr="005406D9" w:rsidRDefault="00A42081">
            <w:pPr>
              <w:jc w:val="center"/>
            </w:pPr>
            <w:r w:rsidRPr="005406D9">
              <w:t>500 000,00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6D95" w14:textId="77777777" w:rsidR="00A42081" w:rsidRPr="005406D9" w:rsidRDefault="00A42081">
            <w:pPr>
              <w:jc w:val="center"/>
            </w:pPr>
            <w:r w:rsidRPr="005406D9">
              <w:t>279 619,58</w:t>
            </w:r>
          </w:p>
        </w:tc>
      </w:tr>
      <w:tr w:rsidR="00A42081" w:rsidRPr="005406D9" w14:paraId="37FAB3A8" w14:textId="77777777" w:rsidTr="00A420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22AB" w14:textId="77777777" w:rsidR="00A42081" w:rsidRPr="005406D9" w:rsidRDefault="00A42081">
            <w:pPr>
              <w:jc w:val="center"/>
            </w:pPr>
            <w:r w:rsidRPr="005406D9">
              <w:t>12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CB9A" w14:textId="77777777" w:rsidR="00A42081" w:rsidRDefault="00A42081" w:rsidP="004D7DF7">
            <w:pPr>
              <w:jc w:val="both"/>
            </w:pPr>
            <w:r w:rsidRPr="005406D9">
              <w:t>Проведение месячников по благоустройству</w:t>
            </w:r>
          </w:p>
          <w:p w14:paraId="5448DDB3" w14:textId="77777777" w:rsidR="002D2F97" w:rsidRPr="002D2F97" w:rsidRDefault="002D2F97" w:rsidP="004D7DF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054E" w14:textId="77777777" w:rsidR="00A42081" w:rsidRPr="005406D9" w:rsidRDefault="00A42081">
            <w:pPr>
              <w:jc w:val="center"/>
            </w:pPr>
            <w:r w:rsidRPr="005406D9">
              <w:t>500 000,00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3CAE" w14:textId="77777777" w:rsidR="00A42081" w:rsidRPr="005406D9" w:rsidRDefault="00A42081">
            <w:pPr>
              <w:jc w:val="center"/>
            </w:pPr>
            <w:r w:rsidRPr="005406D9">
              <w:t>378 751,28</w:t>
            </w:r>
          </w:p>
        </w:tc>
      </w:tr>
    </w:tbl>
    <w:p w14:paraId="27CB02B5" w14:textId="77777777" w:rsidR="00A42081" w:rsidRPr="005406D9" w:rsidRDefault="00A42081" w:rsidP="005613C2">
      <w:pPr>
        <w:ind w:firstLine="709"/>
        <w:jc w:val="both"/>
        <w:rPr>
          <w:lang w:eastAsia="en-US"/>
        </w:rPr>
      </w:pPr>
    </w:p>
    <w:p w14:paraId="3233A8F4" w14:textId="2E93A75C" w:rsidR="00A42081" w:rsidRPr="00FB0A24" w:rsidRDefault="00FB0A24" w:rsidP="00C8185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Дорожное хозяйство</w:t>
      </w:r>
    </w:p>
    <w:p w14:paraId="02E57242" w14:textId="718835AF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За указанный период был выполнен ямочный ремонт дорог на сумму 200 000 руб</w:t>
      </w:r>
      <w:r w:rsidR="00FB0A24">
        <w:rPr>
          <w:sz w:val="28"/>
          <w:szCs w:val="28"/>
        </w:rPr>
        <w:t>лей</w:t>
      </w:r>
      <w:r w:rsidRPr="00FB0A24">
        <w:rPr>
          <w:sz w:val="28"/>
          <w:szCs w:val="28"/>
        </w:rPr>
        <w:t>.</w:t>
      </w:r>
    </w:p>
    <w:p w14:paraId="375D0ABF" w14:textId="0466CA7F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В рамках обеспечения безопасности дорожного движения установлено новых 15 шт. дорожных знаков, 1 замене, нанесено 273,4 м</w:t>
      </w:r>
      <w:r w:rsidRPr="00FB0A24">
        <w:rPr>
          <w:sz w:val="28"/>
          <w:szCs w:val="28"/>
          <w:vertAlign w:val="superscript"/>
        </w:rPr>
        <w:t>2</w:t>
      </w:r>
      <w:r w:rsidR="00FB0A24">
        <w:rPr>
          <w:sz w:val="28"/>
          <w:szCs w:val="28"/>
        </w:rPr>
        <w:t xml:space="preserve"> дорожной разметки.</w:t>
      </w:r>
    </w:p>
    <w:p w14:paraId="077200C8" w14:textId="77777777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В мае производилась очистка дорог от грунта, мусора, очистка и мойка улиц.</w:t>
      </w:r>
    </w:p>
    <w:p w14:paraId="3B94B666" w14:textId="77777777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 xml:space="preserve">В зимний период производилась расчистка улиц, площадей, тротуаров, пешеходных переходов от снега механизированным и ручным способами, посыпка </w:t>
      </w:r>
      <w:proofErr w:type="spellStart"/>
      <w:r w:rsidRPr="00FB0A24">
        <w:rPr>
          <w:sz w:val="28"/>
          <w:szCs w:val="28"/>
        </w:rPr>
        <w:t>противогололедными</w:t>
      </w:r>
      <w:proofErr w:type="spellEnd"/>
      <w:r w:rsidRPr="00FB0A24">
        <w:rPr>
          <w:sz w:val="28"/>
          <w:szCs w:val="28"/>
        </w:rPr>
        <w:t xml:space="preserve"> средствами общим объемом </w:t>
      </w:r>
      <w:proofErr w:type="spellStart"/>
      <w:r w:rsidRPr="00FB0A24">
        <w:rPr>
          <w:sz w:val="28"/>
          <w:szCs w:val="28"/>
        </w:rPr>
        <w:t>пескосоляной</w:t>
      </w:r>
      <w:proofErr w:type="spellEnd"/>
      <w:r w:rsidRPr="00FB0A24">
        <w:rPr>
          <w:sz w:val="28"/>
          <w:szCs w:val="28"/>
        </w:rPr>
        <w:t xml:space="preserve"> смеси 51 </w:t>
      </w:r>
      <w:proofErr w:type="spellStart"/>
      <w:r w:rsidRPr="00FB0A24">
        <w:rPr>
          <w:sz w:val="28"/>
          <w:szCs w:val="28"/>
        </w:rPr>
        <w:t>тн</w:t>
      </w:r>
      <w:proofErr w:type="spellEnd"/>
      <w:r w:rsidRPr="00FB0A24">
        <w:rPr>
          <w:sz w:val="28"/>
          <w:szCs w:val="28"/>
        </w:rPr>
        <w:t>.</w:t>
      </w:r>
    </w:p>
    <w:p w14:paraId="5326344E" w14:textId="77777777" w:rsidR="00A42081" w:rsidRPr="00C81855" w:rsidRDefault="00A42081" w:rsidP="005406D9">
      <w:pPr>
        <w:ind w:firstLine="709"/>
        <w:jc w:val="both"/>
        <w:rPr>
          <w:sz w:val="16"/>
          <w:szCs w:val="16"/>
        </w:rPr>
      </w:pPr>
    </w:p>
    <w:p w14:paraId="7BB17896" w14:textId="6BF301E1" w:rsidR="00A42081" w:rsidRPr="00FB0A24" w:rsidRDefault="00A42081" w:rsidP="00C8185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B0A24">
        <w:rPr>
          <w:b/>
          <w:sz w:val="28"/>
          <w:szCs w:val="28"/>
        </w:rPr>
        <w:t>Озеле</w:t>
      </w:r>
      <w:r w:rsidR="00FB0A24">
        <w:rPr>
          <w:b/>
          <w:sz w:val="28"/>
          <w:szCs w:val="28"/>
        </w:rPr>
        <w:t>нение</w:t>
      </w:r>
    </w:p>
    <w:p w14:paraId="4E10CA72" w14:textId="77777777" w:rsid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Было высажено 5880 шт. рассады цветов на сумму 148 632 руб</w:t>
      </w:r>
      <w:r w:rsidR="00FB0A24">
        <w:rPr>
          <w:sz w:val="28"/>
          <w:szCs w:val="28"/>
        </w:rPr>
        <w:t>лей</w:t>
      </w:r>
      <w:r w:rsidRPr="00FB0A24">
        <w:rPr>
          <w:sz w:val="28"/>
          <w:szCs w:val="28"/>
        </w:rPr>
        <w:t>. Старые деревья в парках и местах общего пользования убираются.</w:t>
      </w:r>
    </w:p>
    <w:p w14:paraId="626C140B" w14:textId="2A2A426C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lastRenderedPageBreak/>
        <w:t>В</w:t>
      </w:r>
      <w:r w:rsidR="00FB0A24">
        <w:rPr>
          <w:sz w:val="28"/>
          <w:szCs w:val="28"/>
        </w:rPr>
        <w:t xml:space="preserve"> </w:t>
      </w:r>
      <w:r w:rsidRPr="00FB0A24">
        <w:rPr>
          <w:bCs/>
          <w:sz w:val="28"/>
          <w:szCs w:val="28"/>
        </w:rPr>
        <w:t>рамках</w:t>
      </w:r>
      <w:r w:rsidR="00FB0A24">
        <w:rPr>
          <w:bCs/>
          <w:sz w:val="28"/>
          <w:szCs w:val="28"/>
        </w:rPr>
        <w:t xml:space="preserve"> </w:t>
      </w:r>
      <w:r w:rsidRPr="00FB0A24">
        <w:rPr>
          <w:bCs/>
          <w:sz w:val="28"/>
          <w:szCs w:val="28"/>
        </w:rPr>
        <w:t>благоустройства</w:t>
      </w:r>
      <w:r w:rsidR="00FB0A24">
        <w:rPr>
          <w:bCs/>
          <w:sz w:val="28"/>
          <w:szCs w:val="28"/>
        </w:rPr>
        <w:t xml:space="preserve"> </w:t>
      </w:r>
      <w:r w:rsidRPr="00FB0A24">
        <w:rPr>
          <w:sz w:val="28"/>
          <w:szCs w:val="28"/>
        </w:rPr>
        <w:t>по поддержанию и</w:t>
      </w:r>
      <w:r w:rsidR="00FB0A24">
        <w:rPr>
          <w:sz w:val="28"/>
          <w:szCs w:val="28"/>
        </w:rPr>
        <w:t xml:space="preserve"> улучшению состояния территории </w:t>
      </w:r>
      <w:r w:rsidRPr="00FB0A24">
        <w:rPr>
          <w:sz w:val="28"/>
          <w:szCs w:val="28"/>
        </w:rPr>
        <w:t>ведется стрижка газонов, уборка листьев с газонов,</w:t>
      </w:r>
      <w:r w:rsidR="00FB0A24">
        <w:rPr>
          <w:sz w:val="28"/>
          <w:szCs w:val="28"/>
        </w:rPr>
        <w:t xml:space="preserve"> </w:t>
      </w:r>
      <w:r w:rsidRPr="00FB0A24">
        <w:rPr>
          <w:bCs/>
          <w:sz w:val="28"/>
          <w:szCs w:val="28"/>
        </w:rPr>
        <w:t>покос</w:t>
      </w:r>
      <w:r w:rsidR="00FB0A24">
        <w:rPr>
          <w:bCs/>
          <w:sz w:val="28"/>
          <w:szCs w:val="28"/>
        </w:rPr>
        <w:t xml:space="preserve"> </w:t>
      </w:r>
      <w:r w:rsidRPr="00FB0A24">
        <w:rPr>
          <w:bCs/>
          <w:sz w:val="28"/>
          <w:szCs w:val="28"/>
        </w:rPr>
        <w:t>травы</w:t>
      </w:r>
      <w:r w:rsidRPr="00FB0A24">
        <w:rPr>
          <w:sz w:val="28"/>
          <w:szCs w:val="28"/>
        </w:rPr>
        <w:t xml:space="preserve"> на общей площади 56 000 кв.</w:t>
      </w:r>
      <w:r w:rsidR="00FB0A24">
        <w:rPr>
          <w:sz w:val="28"/>
          <w:szCs w:val="28"/>
        </w:rPr>
        <w:t xml:space="preserve"> </w:t>
      </w:r>
      <w:r w:rsidRPr="00FB0A24">
        <w:rPr>
          <w:sz w:val="28"/>
          <w:szCs w:val="28"/>
        </w:rPr>
        <w:t>м.</w:t>
      </w:r>
    </w:p>
    <w:p w14:paraId="6749C615" w14:textId="77777777" w:rsidR="00A42081" w:rsidRPr="00C81855" w:rsidRDefault="00A42081" w:rsidP="005406D9">
      <w:pPr>
        <w:ind w:firstLine="709"/>
        <w:jc w:val="both"/>
        <w:rPr>
          <w:sz w:val="16"/>
          <w:szCs w:val="16"/>
        </w:rPr>
      </w:pPr>
    </w:p>
    <w:p w14:paraId="1440F68A" w14:textId="2B8C2A9F" w:rsidR="00A42081" w:rsidRPr="00FB0A24" w:rsidRDefault="00FB0A24" w:rsidP="00C8185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Уличное освещение</w:t>
      </w:r>
    </w:p>
    <w:p w14:paraId="1B3EB69F" w14:textId="77777777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По заявкам жителей проводились работы по ремонту и содержанию объектов уличного освещения, а именно замена светильников, установка дополнительных светильников, прокладка кабеля.</w:t>
      </w:r>
    </w:p>
    <w:p w14:paraId="4FF0A4DD" w14:textId="3B4BE8EF" w:rsidR="00A42081" w:rsidRPr="00FB0A24" w:rsidRDefault="00A42081" w:rsidP="00C81855">
      <w:pPr>
        <w:spacing w:line="360" w:lineRule="auto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За указанный период было установлено 8 новых светоточек, заменено 35 шт. В апреле 2023г. было приобретено 30</w:t>
      </w:r>
      <w:r w:rsidR="00FB0A24">
        <w:rPr>
          <w:sz w:val="28"/>
          <w:szCs w:val="28"/>
        </w:rPr>
        <w:t xml:space="preserve"> </w:t>
      </w:r>
      <w:r w:rsidRPr="00FB0A24">
        <w:rPr>
          <w:sz w:val="28"/>
          <w:szCs w:val="28"/>
        </w:rPr>
        <w:t>светильников уличного освещения на сумму 117 000 руб.</w:t>
      </w:r>
    </w:p>
    <w:p w14:paraId="5DF1877A" w14:textId="77777777" w:rsidR="00A42081" w:rsidRPr="00C81855" w:rsidRDefault="00A42081" w:rsidP="005406D9">
      <w:pPr>
        <w:ind w:firstLine="709"/>
        <w:jc w:val="both"/>
        <w:rPr>
          <w:sz w:val="16"/>
          <w:szCs w:val="16"/>
        </w:rPr>
      </w:pPr>
    </w:p>
    <w:p w14:paraId="15E74151" w14:textId="521D4901" w:rsidR="00A42081" w:rsidRPr="00FB0A24" w:rsidRDefault="00C81855" w:rsidP="00C8185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Благоустройство</w:t>
      </w:r>
    </w:p>
    <w:p w14:paraId="63C18CC7" w14:textId="11B5C09E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 xml:space="preserve">В соответствии с планом работ выполнялись мероприятия по содержанию объектов благоустройства: обновление малых архитектурных форм. покраска деревьев, бордюров, ремонт мостов, уборка общественных территорий, ремонт и содержание детских площадок, проведение </w:t>
      </w:r>
      <w:proofErr w:type="spellStart"/>
      <w:r w:rsidRPr="00FB0A24">
        <w:rPr>
          <w:sz w:val="28"/>
          <w:szCs w:val="28"/>
        </w:rPr>
        <w:t>акарицидной</w:t>
      </w:r>
      <w:proofErr w:type="spellEnd"/>
      <w:r w:rsidRPr="00FB0A24">
        <w:rPr>
          <w:sz w:val="28"/>
          <w:szCs w:val="28"/>
        </w:rPr>
        <w:t xml:space="preserve"> обработки территории В течение указанного периода проводилось подготовка для пров</w:t>
      </w:r>
      <w:r w:rsidR="00FB0A24">
        <w:rPr>
          <w:sz w:val="28"/>
          <w:szCs w:val="28"/>
        </w:rPr>
        <w:t>едения праздничных мероприятий.</w:t>
      </w:r>
    </w:p>
    <w:p w14:paraId="48868BCC" w14:textId="77777777" w:rsidR="00C81855" w:rsidRPr="00C81855" w:rsidRDefault="00C81855" w:rsidP="00C81855">
      <w:pPr>
        <w:ind w:firstLine="709"/>
        <w:rPr>
          <w:sz w:val="16"/>
          <w:szCs w:val="16"/>
        </w:rPr>
      </w:pPr>
    </w:p>
    <w:p w14:paraId="7AF46BF1" w14:textId="77777777" w:rsidR="00A42081" w:rsidRPr="00FB0A24" w:rsidRDefault="00A42081" w:rsidP="00C81855">
      <w:pPr>
        <w:spacing w:line="360" w:lineRule="auto"/>
        <w:ind w:firstLine="709"/>
        <w:rPr>
          <w:b/>
          <w:sz w:val="28"/>
          <w:szCs w:val="28"/>
        </w:rPr>
      </w:pPr>
      <w:r w:rsidRPr="00FB0A24">
        <w:rPr>
          <w:b/>
          <w:sz w:val="28"/>
          <w:szCs w:val="28"/>
        </w:rPr>
        <w:t>Содержание поселкового кладбища</w:t>
      </w:r>
    </w:p>
    <w:p w14:paraId="0DDDFA6F" w14:textId="337AEA29" w:rsidR="00A42081" w:rsidRPr="00FB0A24" w:rsidRDefault="00A42081" w:rsidP="00C81855">
      <w:pPr>
        <w:spacing w:line="360" w:lineRule="auto"/>
        <w:ind w:firstLine="709"/>
        <w:jc w:val="both"/>
        <w:rPr>
          <w:sz w:val="28"/>
          <w:szCs w:val="28"/>
        </w:rPr>
      </w:pPr>
      <w:r w:rsidRPr="00FB0A24">
        <w:rPr>
          <w:sz w:val="28"/>
          <w:szCs w:val="28"/>
        </w:rPr>
        <w:t>В рамках технического задания с территории поселкового кладбища ведется уборка случайного мусора и вывоз и</w:t>
      </w:r>
      <w:r w:rsidR="00FB0A24">
        <w:rPr>
          <w:sz w:val="28"/>
          <w:szCs w:val="28"/>
        </w:rPr>
        <w:t xml:space="preserve"> утилизация ТБО из контейнеров.</w:t>
      </w:r>
    </w:p>
    <w:p w14:paraId="1B32AACD" w14:textId="77777777" w:rsidR="00A42081" w:rsidRPr="00C81855" w:rsidRDefault="00A42081" w:rsidP="00C81855">
      <w:pPr>
        <w:ind w:firstLine="709"/>
        <w:rPr>
          <w:sz w:val="16"/>
          <w:szCs w:val="16"/>
        </w:rPr>
      </w:pPr>
    </w:p>
    <w:p w14:paraId="01CF3D17" w14:textId="1D15E574" w:rsidR="00A42081" w:rsidRPr="00FB0A24" w:rsidRDefault="00FB0A24" w:rsidP="00C81855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баня рп.</w:t>
      </w:r>
      <w:r w:rsidR="00A42081" w:rsidRPr="00FB0A24">
        <w:rPr>
          <w:b/>
          <w:sz w:val="28"/>
          <w:szCs w:val="28"/>
        </w:rPr>
        <w:t>Сокольское</w:t>
      </w:r>
    </w:p>
    <w:p w14:paraId="06673AD4" w14:textId="3DE4C78B" w:rsidR="00A42081" w:rsidRPr="00FB0A24" w:rsidRDefault="00A42081" w:rsidP="00C818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0A24">
        <w:rPr>
          <w:sz w:val="28"/>
          <w:szCs w:val="28"/>
        </w:rPr>
        <w:t xml:space="preserve">МП «Водоканал» оказывает услуги муниципальной бани. </w:t>
      </w:r>
      <w:r w:rsidRPr="00FB0A24">
        <w:rPr>
          <w:color w:val="000000"/>
          <w:sz w:val="28"/>
          <w:szCs w:val="28"/>
        </w:rPr>
        <w:t>За декабрь</w:t>
      </w:r>
      <w:r w:rsidR="004D7DF7">
        <w:rPr>
          <w:color w:val="000000"/>
          <w:sz w:val="28"/>
          <w:szCs w:val="28"/>
        </w:rPr>
        <w:t xml:space="preserve"> 2022 г. </w:t>
      </w:r>
      <w:r w:rsidRPr="00FB0A24">
        <w:rPr>
          <w:color w:val="000000"/>
          <w:sz w:val="28"/>
          <w:szCs w:val="28"/>
        </w:rPr>
        <w:t>-</w:t>
      </w:r>
      <w:r w:rsidR="004D7DF7">
        <w:rPr>
          <w:color w:val="000000"/>
          <w:sz w:val="28"/>
          <w:szCs w:val="28"/>
        </w:rPr>
        <w:t xml:space="preserve"> </w:t>
      </w:r>
      <w:r w:rsidRPr="00FB0A24">
        <w:rPr>
          <w:color w:val="000000"/>
          <w:sz w:val="28"/>
          <w:szCs w:val="28"/>
        </w:rPr>
        <w:t>апрель 2023</w:t>
      </w:r>
      <w:r w:rsidR="00FB0A24">
        <w:rPr>
          <w:color w:val="000000"/>
          <w:sz w:val="28"/>
          <w:szCs w:val="28"/>
        </w:rPr>
        <w:t xml:space="preserve"> </w:t>
      </w:r>
      <w:r w:rsidRPr="00FB0A24">
        <w:rPr>
          <w:color w:val="000000"/>
          <w:sz w:val="28"/>
          <w:szCs w:val="28"/>
        </w:rPr>
        <w:t>г. отделением муниципальной бани предоставлено 1837 услуг</w:t>
      </w:r>
      <w:r w:rsidR="00FB0A24">
        <w:rPr>
          <w:color w:val="000000"/>
          <w:sz w:val="28"/>
          <w:szCs w:val="28"/>
        </w:rPr>
        <w:t>и населению по помывке граждан.</w:t>
      </w:r>
    </w:p>
    <w:p w14:paraId="41489595" w14:textId="77777777" w:rsidR="00A42081" w:rsidRPr="00FB0A24" w:rsidRDefault="00A42081" w:rsidP="005406D9">
      <w:pPr>
        <w:spacing w:line="360" w:lineRule="auto"/>
        <w:ind w:firstLine="709"/>
        <w:rPr>
          <w:color w:val="000000"/>
          <w:sz w:val="28"/>
          <w:szCs w:val="28"/>
        </w:rPr>
      </w:pPr>
      <w:r w:rsidRPr="00FB0A24">
        <w:rPr>
          <w:color w:val="000000"/>
          <w:sz w:val="28"/>
          <w:szCs w:val="28"/>
        </w:rPr>
        <w:t>Доход от оказания платных услуг населению составил 265 190,00 рублей.</w:t>
      </w:r>
    </w:p>
    <w:p w14:paraId="189F594D" w14:textId="06358488" w:rsidR="00A42081" w:rsidRPr="00FB0A24" w:rsidRDefault="00A42081" w:rsidP="005406D9">
      <w:pPr>
        <w:spacing w:line="360" w:lineRule="auto"/>
        <w:ind w:firstLine="709"/>
        <w:rPr>
          <w:color w:val="000000"/>
          <w:sz w:val="28"/>
          <w:szCs w:val="28"/>
        </w:rPr>
      </w:pPr>
      <w:r w:rsidRPr="00FB0A24">
        <w:rPr>
          <w:color w:val="000000"/>
          <w:sz w:val="28"/>
          <w:szCs w:val="28"/>
        </w:rPr>
        <w:t>Дотация из бюджета на содержание бани составила 360 915,94 руб</w:t>
      </w:r>
      <w:r w:rsidR="00FB0A24">
        <w:rPr>
          <w:color w:val="000000"/>
          <w:sz w:val="28"/>
          <w:szCs w:val="28"/>
        </w:rPr>
        <w:t>лей</w:t>
      </w:r>
      <w:r w:rsidRPr="00FB0A24">
        <w:rPr>
          <w:color w:val="000000"/>
          <w:sz w:val="28"/>
          <w:szCs w:val="28"/>
        </w:rPr>
        <w:t>.</w:t>
      </w:r>
    </w:p>
    <w:p w14:paraId="3431A3E8" w14:textId="77777777" w:rsidR="00A42081" w:rsidRPr="00FB0A24" w:rsidRDefault="00A42081" w:rsidP="00C8185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FB0A24">
        <w:rPr>
          <w:color w:val="000000"/>
          <w:sz w:val="28"/>
          <w:szCs w:val="28"/>
          <w:shd w:val="clear" w:color="auto" w:fill="FFFFFF"/>
        </w:rPr>
        <w:t>Тарифы на услуги утверждены и составляют:</w:t>
      </w:r>
    </w:p>
    <w:p w14:paraId="6F69D950" w14:textId="0967A469" w:rsidR="00A42081" w:rsidRPr="00FB0A24" w:rsidRDefault="00FB0A24" w:rsidP="00C81855">
      <w:pPr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 паром -</w:t>
      </w:r>
      <w:r w:rsidR="00A42081" w:rsidRPr="00FB0A24">
        <w:rPr>
          <w:color w:val="000000"/>
          <w:sz w:val="28"/>
          <w:szCs w:val="28"/>
          <w:shd w:val="clear" w:color="auto" w:fill="FFFFFF"/>
        </w:rPr>
        <w:t xml:space="preserve"> 150,</w:t>
      </w:r>
      <w:r w:rsidR="00A42081" w:rsidRPr="00FB0A24">
        <w:rPr>
          <w:sz w:val="28"/>
          <w:szCs w:val="28"/>
        </w:rPr>
        <w:t>00 руб</w:t>
      </w:r>
      <w:r>
        <w:rPr>
          <w:sz w:val="28"/>
          <w:szCs w:val="28"/>
        </w:rPr>
        <w:t>лей;</w:t>
      </w:r>
    </w:p>
    <w:p w14:paraId="4AC2D0B1" w14:textId="681B0365" w:rsidR="00A42081" w:rsidRPr="00FB0A24" w:rsidRDefault="00FB0A24" w:rsidP="00C8185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без пара - 105,00 рублей;</w:t>
      </w:r>
    </w:p>
    <w:p w14:paraId="2ECCEF3E" w14:textId="5E237C10" w:rsidR="00A42081" w:rsidRPr="00FB0A24" w:rsidRDefault="00FB0A24" w:rsidP="00C8185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душ - 160,00 рублей;</w:t>
      </w:r>
    </w:p>
    <w:p w14:paraId="0702E84E" w14:textId="125B6CEC" w:rsidR="00A42081" w:rsidRDefault="00FB0A24" w:rsidP="00C8185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детский -</w:t>
      </w:r>
      <w:r w:rsidR="00A42081" w:rsidRPr="00FB0A24">
        <w:rPr>
          <w:sz w:val="28"/>
          <w:szCs w:val="28"/>
        </w:rPr>
        <w:t xml:space="preserve"> 65,00 руб</w:t>
      </w:r>
      <w:r>
        <w:rPr>
          <w:sz w:val="28"/>
          <w:szCs w:val="28"/>
        </w:rPr>
        <w:t>лей</w:t>
      </w:r>
      <w:r w:rsidR="00A42081" w:rsidRPr="00FB0A24">
        <w:rPr>
          <w:sz w:val="28"/>
          <w:szCs w:val="28"/>
        </w:rPr>
        <w:t>.</w:t>
      </w:r>
    </w:p>
    <w:p w14:paraId="35F803A8" w14:textId="77777777" w:rsidR="005406D9" w:rsidRDefault="005406D9" w:rsidP="005406D9">
      <w:pPr>
        <w:rPr>
          <w:sz w:val="28"/>
          <w:szCs w:val="28"/>
        </w:rPr>
      </w:pPr>
    </w:p>
    <w:p w14:paraId="06B111E3" w14:textId="77777777" w:rsidR="005406D9" w:rsidRDefault="005406D9" w:rsidP="005406D9">
      <w:pPr>
        <w:rPr>
          <w:sz w:val="28"/>
          <w:szCs w:val="28"/>
        </w:rPr>
      </w:pPr>
    </w:p>
    <w:p w14:paraId="5207DA60" w14:textId="77777777" w:rsidR="005406D9" w:rsidRPr="00FB0A24" w:rsidRDefault="005406D9" w:rsidP="005406D9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F53FF" w14:paraId="6B1C3B98" w14:textId="77777777" w:rsidTr="008F53FF">
        <w:tc>
          <w:tcPr>
            <w:tcW w:w="4814" w:type="dxa"/>
          </w:tcPr>
          <w:p w14:paraId="7A3F9F58" w14:textId="459B1CAD" w:rsidR="008F53FF" w:rsidRDefault="00E13FCB" w:rsidP="000E7EFB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8F53FF">
              <w:rPr>
                <w:sz w:val="28"/>
                <w:szCs w:val="28"/>
              </w:rPr>
              <w:t xml:space="preserve"> МП «</w:t>
            </w:r>
            <w:r w:rsidR="000E7EFB">
              <w:rPr>
                <w:sz w:val="28"/>
                <w:szCs w:val="28"/>
              </w:rPr>
              <w:t>Водоканал</w:t>
            </w:r>
            <w:r w:rsidR="008F53FF">
              <w:rPr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14:paraId="75D0ECE0" w14:textId="4A1454B1" w:rsidR="008F53FF" w:rsidRDefault="00E13FCB" w:rsidP="000E7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А.В.Малова</w:t>
            </w:r>
          </w:p>
        </w:tc>
      </w:tr>
    </w:tbl>
    <w:p w14:paraId="702C2236" w14:textId="77777777" w:rsidR="008F53FF" w:rsidRPr="008F53FF" w:rsidRDefault="008F53FF" w:rsidP="00386E3F">
      <w:pPr>
        <w:rPr>
          <w:sz w:val="28"/>
          <w:szCs w:val="28"/>
        </w:rPr>
      </w:pPr>
    </w:p>
    <w:sectPr w:rsidR="008F53FF" w:rsidRPr="008F53FF" w:rsidSect="00540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5F84"/>
    <w:multiLevelType w:val="multilevel"/>
    <w:tmpl w:val="B83A3FC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786CDF"/>
    <w:multiLevelType w:val="hybridMultilevel"/>
    <w:tmpl w:val="D4E26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F451B6"/>
    <w:multiLevelType w:val="hybridMultilevel"/>
    <w:tmpl w:val="86B0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EA"/>
    <w:rsid w:val="00040AF9"/>
    <w:rsid w:val="00061004"/>
    <w:rsid w:val="000640C7"/>
    <w:rsid w:val="000C3748"/>
    <w:rsid w:val="000E7EFB"/>
    <w:rsid w:val="0012304E"/>
    <w:rsid w:val="00146A69"/>
    <w:rsid w:val="00167772"/>
    <w:rsid w:val="001A5950"/>
    <w:rsid w:val="001B5DEA"/>
    <w:rsid w:val="001E4C1D"/>
    <w:rsid w:val="002D2F97"/>
    <w:rsid w:val="002D6124"/>
    <w:rsid w:val="003176A5"/>
    <w:rsid w:val="003340C9"/>
    <w:rsid w:val="00353C95"/>
    <w:rsid w:val="003801BD"/>
    <w:rsid w:val="00386E3F"/>
    <w:rsid w:val="003A3CC0"/>
    <w:rsid w:val="003C4E59"/>
    <w:rsid w:val="003F4932"/>
    <w:rsid w:val="00402901"/>
    <w:rsid w:val="00417ADF"/>
    <w:rsid w:val="00420D38"/>
    <w:rsid w:val="00443DCD"/>
    <w:rsid w:val="00464AF6"/>
    <w:rsid w:val="00486E9F"/>
    <w:rsid w:val="00487B44"/>
    <w:rsid w:val="004961E1"/>
    <w:rsid w:val="004D7DF7"/>
    <w:rsid w:val="004E4F19"/>
    <w:rsid w:val="005063E9"/>
    <w:rsid w:val="00532861"/>
    <w:rsid w:val="005406D9"/>
    <w:rsid w:val="0054440C"/>
    <w:rsid w:val="005613C2"/>
    <w:rsid w:val="00590B7E"/>
    <w:rsid w:val="005A0102"/>
    <w:rsid w:val="005A5298"/>
    <w:rsid w:val="005A5EB5"/>
    <w:rsid w:val="005B21E9"/>
    <w:rsid w:val="005B2E2B"/>
    <w:rsid w:val="00641941"/>
    <w:rsid w:val="00646FD7"/>
    <w:rsid w:val="006A71AD"/>
    <w:rsid w:val="0071072C"/>
    <w:rsid w:val="00732D35"/>
    <w:rsid w:val="007369AF"/>
    <w:rsid w:val="00752A54"/>
    <w:rsid w:val="008141CF"/>
    <w:rsid w:val="00822BD9"/>
    <w:rsid w:val="00862061"/>
    <w:rsid w:val="00894F8B"/>
    <w:rsid w:val="008D45B3"/>
    <w:rsid w:val="008F53FF"/>
    <w:rsid w:val="009223DF"/>
    <w:rsid w:val="00922A16"/>
    <w:rsid w:val="009608E1"/>
    <w:rsid w:val="00993095"/>
    <w:rsid w:val="009C004B"/>
    <w:rsid w:val="009E20B8"/>
    <w:rsid w:val="009F6A8D"/>
    <w:rsid w:val="00A42081"/>
    <w:rsid w:val="00A557BF"/>
    <w:rsid w:val="00AA2E87"/>
    <w:rsid w:val="00AD20E0"/>
    <w:rsid w:val="00B14686"/>
    <w:rsid w:val="00B71CFF"/>
    <w:rsid w:val="00BA5951"/>
    <w:rsid w:val="00BB2DDD"/>
    <w:rsid w:val="00BE1E8F"/>
    <w:rsid w:val="00BF290B"/>
    <w:rsid w:val="00BF7942"/>
    <w:rsid w:val="00C4198D"/>
    <w:rsid w:val="00C54719"/>
    <w:rsid w:val="00C60AC1"/>
    <w:rsid w:val="00C81855"/>
    <w:rsid w:val="00C83C3E"/>
    <w:rsid w:val="00CA1D25"/>
    <w:rsid w:val="00D01B8E"/>
    <w:rsid w:val="00D4237C"/>
    <w:rsid w:val="00DA5C5A"/>
    <w:rsid w:val="00DF565F"/>
    <w:rsid w:val="00E11CFE"/>
    <w:rsid w:val="00E13FCB"/>
    <w:rsid w:val="00E2045B"/>
    <w:rsid w:val="00E2099C"/>
    <w:rsid w:val="00E70BCD"/>
    <w:rsid w:val="00EC1B50"/>
    <w:rsid w:val="00EC2A56"/>
    <w:rsid w:val="00ED2550"/>
    <w:rsid w:val="00EE6468"/>
    <w:rsid w:val="00EE71ED"/>
    <w:rsid w:val="00EF3A1C"/>
    <w:rsid w:val="00EF6763"/>
    <w:rsid w:val="00F470DC"/>
    <w:rsid w:val="00FB0A24"/>
    <w:rsid w:val="00FB21AA"/>
    <w:rsid w:val="00FB7929"/>
    <w:rsid w:val="00FB7C45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DA56"/>
  <w15:chartTrackingRefBased/>
  <w15:docId w15:val="{F186EA62-FD25-4647-8561-0412BCD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09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930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993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40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0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1677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67772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167772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23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42081"/>
    <w:pPr>
      <w:ind w:left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208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Art-PC-1127-02</dc:creator>
  <cp:keywords/>
  <dc:description/>
  <cp:lastModifiedBy>aivashova</cp:lastModifiedBy>
  <cp:revision>24</cp:revision>
  <cp:lastPrinted>2023-07-10T13:03:00Z</cp:lastPrinted>
  <dcterms:created xsi:type="dcterms:W3CDTF">2020-10-08T10:36:00Z</dcterms:created>
  <dcterms:modified xsi:type="dcterms:W3CDTF">2023-07-10T13:03:00Z</dcterms:modified>
</cp:coreProperties>
</file>